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B39AE0" w14:textId="6166EA9F" w:rsidR="00C46CAF" w:rsidRDefault="00C46CAF" w:rsidP="00C46CAF">
      <w:pPr>
        <w:pStyle w:val="Header"/>
        <w:tabs>
          <w:tab w:val="right" w:pos="9360"/>
          <w:tab w:val="right" w:pos="9639"/>
        </w:tabs>
        <w:jc w:val="both"/>
        <w:rPr>
          <w:noProof w:val="0"/>
          <w:sz w:val="24"/>
        </w:rPr>
      </w:pPr>
      <w:r>
        <w:rPr>
          <w:sz w:val="24"/>
          <w:szCs w:val="24"/>
        </w:rPr>
        <w:t xml:space="preserve">3GPP TSG-RAN WG4 Meeting AH 1807              </w:t>
      </w:r>
      <w:r>
        <w:rPr>
          <w:noProof w:val="0"/>
          <w:sz w:val="24"/>
        </w:rPr>
        <w:tab/>
        <w:t xml:space="preserve">             R4-</w:t>
      </w:r>
      <w:r w:rsidR="00ED4C24" w:rsidRPr="00ED4C24">
        <w:rPr>
          <w:noProof w:val="0"/>
          <w:sz w:val="24"/>
        </w:rPr>
        <w:t>1808756</w:t>
      </w:r>
    </w:p>
    <w:p w14:paraId="67496C33" w14:textId="77777777" w:rsidR="00C46CAF" w:rsidRDefault="00C46CAF" w:rsidP="00C46CAF">
      <w:pPr>
        <w:pStyle w:val="Header"/>
        <w:tabs>
          <w:tab w:val="right" w:pos="8280"/>
          <w:tab w:val="right" w:pos="9639"/>
        </w:tabs>
        <w:jc w:val="both"/>
        <w:rPr>
          <w:rFonts w:cs="Times New Roman"/>
          <w:noProof w:val="0"/>
          <w:sz w:val="24"/>
          <w:szCs w:val="24"/>
        </w:rPr>
      </w:pPr>
      <w:r>
        <w:rPr>
          <w:noProof w:val="0"/>
          <w:sz w:val="24"/>
          <w:szCs w:val="24"/>
        </w:rPr>
        <w:t>Montreal, Canada, 2 – 6 July, 2018</w:t>
      </w:r>
    </w:p>
    <w:p w14:paraId="06C8BECA" w14:textId="77777777" w:rsidR="00C46CAF" w:rsidRPr="003700AE" w:rsidRDefault="00C46CAF" w:rsidP="00C46CAF">
      <w:pPr>
        <w:tabs>
          <w:tab w:val="left" w:pos="1985"/>
        </w:tabs>
        <w:spacing w:before="240"/>
        <w:rPr>
          <w:rFonts w:ascii="Arial" w:eastAsia="SimSun" w:hAnsi="Arial"/>
          <w:sz w:val="24"/>
          <w:lang w:val="pt-BR"/>
        </w:rPr>
      </w:pPr>
      <w:r w:rsidRPr="003700AE">
        <w:rPr>
          <w:rFonts w:ascii="Arial" w:hAnsi="Arial"/>
          <w:b/>
          <w:sz w:val="24"/>
          <w:lang w:val="pt-BR"/>
        </w:rPr>
        <w:t>Agenda item:</w:t>
      </w:r>
      <w:r w:rsidRPr="003700AE">
        <w:rPr>
          <w:rFonts w:ascii="Arial" w:hAnsi="Arial"/>
          <w:b/>
          <w:sz w:val="24"/>
          <w:lang w:val="pt-BR"/>
        </w:rPr>
        <w:tab/>
      </w:r>
      <w:r>
        <w:rPr>
          <w:rFonts w:ascii="Arial" w:hAnsi="Arial"/>
          <w:sz w:val="24"/>
          <w:lang w:val="pt-BR"/>
        </w:rPr>
        <w:t>5.2</w:t>
      </w:r>
      <w:r w:rsidRPr="008D053B">
        <w:rPr>
          <w:rFonts w:ascii="Arial" w:hAnsi="Arial"/>
          <w:sz w:val="24"/>
          <w:lang w:val="pt-BR"/>
        </w:rPr>
        <w:t>.4.</w:t>
      </w:r>
      <w:r>
        <w:rPr>
          <w:rFonts w:ascii="Arial" w:hAnsi="Arial"/>
          <w:sz w:val="24"/>
          <w:lang w:val="pt-BR"/>
        </w:rPr>
        <w:t>4</w:t>
      </w:r>
    </w:p>
    <w:p w14:paraId="5E4C1230" w14:textId="77777777" w:rsidR="00C46CAF" w:rsidRPr="003700AE" w:rsidRDefault="00C46CAF" w:rsidP="00C46CAF">
      <w:pPr>
        <w:tabs>
          <w:tab w:val="left" w:pos="1985"/>
        </w:tabs>
        <w:spacing w:before="240"/>
        <w:ind w:left="1980" w:hanging="1980"/>
        <w:rPr>
          <w:rFonts w:ascii="Arial" w:hAnsi="Arial"/>
          <w:sz w:val="24"/>
        </w:rPr>
      </w:pPr>
      <w:r w:rsidRPr="003700AE">
        <w:rPr>
          <w:rFonts w:ascii="Arial" w:hAnsi="Arial"/>
          <w:b/>
          <w:sz w:val="24"/>
        </w:rPr>
        <w:t xml:space="preserve">Title: </w:t>
      </w:r>
      <w:r w:rsidRPr="003700AE">
        <w:rPr>
          <w:rFonts w:ascii="Arial" w:hAnsi="Arial"/>
          <w:b/>
          <w:sz w:val="24"/>
        </w:rPr>
        <w:tab/>
      </w:r>
      <w:r>
        <w:rPr>
          <w:rFonts w:ascii="Arial" w:hAnsi="Arial"/>
          <w:sz w:val="24"/>
        </w:rPr>
        <w:t>On Beam Failure Detection Requirements</w:t>
      </w:r>
    </w:p>
    <w:p w14:paraId="2762AE3B" w14:textId="77777777" w:rsidR="00C46CAF" w:rsidRPr="003700AE" w:rsidRDefault="00C46CAF" w:rsidP="00C46CAF">
      <w:pPr>
        <w:tabs>
          <w:tab w:val="left" w:pos="1985"/>
        </w:tabs>
        <w:spacing w:before="240"/>
        <w:ind w:left="1980" w:hanging="1980"/>
        <w:rPr>
          <w:rFonts w:ascii="Arial" w:eastAsia="SimSun" w:hAnsi="Arial"/>
          <w:b/>
          <w:sz w:val="24"/>
          <w:lang w:val="fr-FR"/>
        </w:rPr>
      </w:pPr>
      <w:r w:rsidRPr="003700AE">
        <w:rPr>
          <w:rFonts w:ascii="Arial" w:hAnsi="Arial"/>
          <w:b/>
          <w:sz w:val="24"/>
          <w:lang w:val="fr-FR"/>
        </w:rPr>
        <w:t xml:space="preserve">Source: </w:t>
      </w:r>
      <w:r w:rsidRPr="003700AE">
        <w:rPr>
          <w:rFonts w:ascii="Arial" w:hAnsi="Arial"/>
          <w:b/>
          <w:sz w:val="24"/>
          <w:lang w:val="fr-FR"/>
        </w:rPr>
        <w:tab/>
      </w:r>
      <w:r w:rsidRPr="003700AE">
        <w:rPr>
          <w:rFonts w:ascii="Arial" w:hAnsi="Arial" w:cs="Arial"/>
          <w:sz w:val="24"/>
        </w:rPr>
        <w:t>Intel Corporation</w:t>
      </w:r>
    </w:p>
    <w:p w14:paraId="0FC2CB67" w14:textId="77777777" w:rsidR="00C46CAF" w:rsidRPr="003700AE" w:rsidRDefault="00C46CAF" w:rsidP="00C46CAF">
      <w:pPr>
        <w:tabs>
          <w:tab w:val="left" w:pos="1985"/>
        </w:tabs>
        <w:spacing w:before="240"/>
        <w:ind w:left="1980" w:hanging="1980"/>
        <w:rPr>
          <w:rFonts w:ascii="Arial" w:eastAsia="SimSun" w:hAnsi="Arial"/>
          <w:b/>
          <w:sz w:val="24"/>
          <w:lang w:val="pt-BR"/>
        </w:rPr>
      </w:pPr>
      <w:r w:rsidRPr="003700AE">
        <w:rPr>
          <w:rFonts w:ascii="Arial" w:hAnsi="Arial"/>
          <w:b/>
          <w:sz w:val="24"/>
          <w:lang w:val="pt-BR"/>
        </w:rPr>
        <w:t>Document for:</w:t>
      </w:r>
      <w:r w:rsidRPr="003700AE">
        <w:rPr>
          <w:rFonts w:ascii="Arial" w:hAnsi="Arial"/>
          <w:b/>
          <w:sz w:val="24"/>
          <w:lang w:val="pt-BR"/>
        </w:rPr>
        <w:tab/>
      </w:r>
      <w:r w:rsidRPr="003700AE">
        <w:rPr>
          <w:rFonts w:ascii="Arial" w:hAnsi="Arial" w:hint="eastAsia"/>
          <w:sz w:val="24"/>
          <w:lang w:val="pt-BR"/>
        </w:rPr>
        <w:t>Discussion</w:t>
      </w:r>
    </w:p>
    <w:p w14:paraId="3F01EA36" w14:textId="77777777" w:rsidR="00C46CAF" w:rsidRDefault="00C46CAF" w:rsidP="00C46CAF">
      <w:pPr>
        <w:pStyle w:val="Heading1"/>
        <w:numPr>
          <w:ilvl w:val="0"/>
          <w:numId w:val="22"/>
        </w:numPr>
        <w:overflowPunct/>
        <w:autoSpaceDE/>
        <w:autoSpaceDN/>
        <w:adjustRightInd/>
        <w:jc w:val="both"/>
        <w:textAlignment w:val="auto"/>
        <w:rPr>
          <w:lang w:val="en-US"/>
        </w:rPr>
      </w:pPr>
      <w:r>
        <w:rPr>
          <w:lang w:val="en-US"/>
        </w:rPr>
        <w:t>Introduction</w:t>
      </w:r>
    </w:p>
    <w:p w14:paraId="4782F182" w14:textId="77777777" w:rsidR="00CC7FCA" w:rsidRPr="00C02A36" w:rsidRDefault="00C02A36" w:rsidP="00C02A36">
      <w:pPr>
        <w:rPr>
          <w:rFonts w:ascii="Times New Roman" w:hAnsi="Times New Roman" w:cs="Times New Roman"/>
          <w:lang w:eastAsia="en-GB"/>
        </w:rPr>
      </w:pPr>
      <w:r w:rsidRPr="00C02A36">
        <w:rPr>
          <w:rFonts w:ascii="Times New Roman" w:hAnsi="Times New Roman" w:cs="Times New Roman"/>
          <w:lang w:eastAsia="en-GB"/>
        </w:rPr>
        <w:t>In RAN4</w:t>
      </w:r>
      <w:r>
        <w:rPr>
          <w:rFonts w:ascii="Times New Roman" w:hAnsi="Times New Roman" w:cs="Times New Roman"/>
          <w:lang w:eastAsia="en-GB"/>
        </w:rPr>
        <w:t>#87 the WF [1] on Beam management requirements in NR was approved. Beam management in NR includes beam failure detection, candidate beam detection and beam reporting. In this paper we discuss our views on beam failure detection and candidate beam detection requirements defined in RAN4.</w:t>
      </w:r>
    </w:p>
    <w:p w14:paraId="0577E48B" w14:textId="77777777" w:rsidR="00BC7A08" w:rsidRDefault="00C02A36" w:rsidP="00C46CAF">
      <w:pPr>
        <w:pStyle w:val="Heading1"/>
        <w:numPr>
          <w:ilvl w:val="0"/>
          <w:numId w:val="22"/>
        </w:numPr>
        <w:overflowPunct/>
        <w:autoSpaceDE/>
        <w:autoSpaceDN/>
        <w:adjustRightInd/>
        <w:jc w:val="both"/>
        <w:textAlignment w:val="auto"/>
        <w:rPr>
          <w:lang w:val="en-US"/>
        </w:rPr>
      </w:pPr>
      <w:r>
        <w:rPr>
          <w:lang w:val="en-US"/>
        </w:rPr>
        <w:t>Beam Failure Detection</w:t>
      </w:r>
    </w:p>
    <w:p w14:paraId="63875394" w14:textId="77777777" w:rsidR="00C02A36" w:rsidRDefault="00C02A36" w:rsidP="008F3E46">
      <w:pPr>
        <w:spacing w:after="240"/>
        <w:rPr>
          <w:rFonts w:ascii="Times New Roman" w:hAnsi="Times New Roman" w:cs="Times New Roman"/>
          <w:lang w:eastAsia="en-GB"/>
        </w:rPr>
      </w:pPr>
      <w:r w:rsidRPr="00C02A36">
        <w:rPr>
          <w:rFonts w:ascii="Times New Roman" w:hAnsi="Times New Roman" w:cs="Times New Roman"/>
          <w:lang w:eastAsia="en-GB"/>
        </w:rPr>
        <w:t>In [1] the following agreements were made for beam failure detection:</w:t>
      </w:r>
    </w:p>
    <w:tbl>
      <w:tblPr>
        <w:tblStyle w:val="TableGrid"/>
        <w:tblW w:w="0" w:type="auto"/>
        <w:tblLook w:val="04A0" w:firstRow="1" w:lastRow="0" w:firstColumn="1" w:lastColumn="0" w:noHBand="0" w:noVBand="1"/>
      </w:tblPr>
      <w:tblGrid>
        <w:gridCol w:w="9350"/>
      </w:tblGrid>
      <w:tr w:rsidR="0003091C" w14:paraId="2113B00E" w14:textId="77777777" w:rsidTr="0003091C">
        <w:tc>
          <w:tcPr>
            <w:tcW w:w="9350" w:type="dxa"/>
          </w:tcPr>
          <w:p w14:paraId="599E3F9D" w14:textId="77777777" w:rsidR="0091285D" w:rsidRPr="0003091C" w:rsidRDefault="008F3E46" w:rsidP="0003091C">
            <w:pPr>
              <w:spacing w:before="240"/>
              <w:rPr>
                <w:rFonts w:ascii="Times New Roman" w:hAnsi="Times New Roman" w:cs="Times New Roman"/>
                <w:lang w:eastAsia="en-GB"/>
              </w:rPr>
            </w:pPr>
            <w:r w:rsidRPr="0003091C">
              <w:rPr>
                <w:rFonts w:ascii="Times New Roman" w:hAnsi="Times New Roman" w:cs="Times New Roman"/>
                <w:lang w:eastAsia="en-GB"/>
              </w:rPr>
              <w:t>The requirements on both CSI-RS based beam failure detection and SSB based beam failure detection will be introduced, and the following aspects will be specified:</w:t>
            </w:r>
          </w:p>
          <w:p w14:paraId="26FB44A0" w14:textId="77777777" w:rsidR="0091285D" w:rsidRPr="0003091C" w:rsidRDefault="008F3E46" w:rsidP="0003091C">
            <w:pPr>
              <w:numPr>
                <w:ilvl w:val="1"/>
                <w:numId w:val="24"/>
              </w:numPr>
              <w:ind w:left="720"/>
              <w:rPr>
                <w:rFonts w:ascii="Times New Roman" w:hAnsi="Times New Roman" w:cs="Times New Roman"/>
                <w:lang w:eastAsia="en-GB"/>
              </w:rPr>
            </w:pPr>
            <w:r w:rsidRPr="0003091C">
              <w:rPr>
                <w:rFonts w:ascii="Times New Roman" w:hAnsi="Times New Roman" w:cs="Times New Roman"/>
                <w:lang w:eastAsia="en-GB"/>
              </w:rPr>
              <w:t>BLER value for the threshold Q</w:t>
            </w:r>
            <w:r w:rsidRPr="0003091C">
              <w:rPr>
                <w:rFonts w:ascii="Times New Roman" w:hAnsi="Times New Roman" w:cs="Times New Roman"/>
                <w:vertAlign w:val="subscript"/>
                <w:lang w:eastAsia="en-GB"/>
              </w:rPr>
              <w:t>out_LR</w:t>
            </w:r>
            <w:r w:rsidRPr="0003091C">
              <w:rPr>
                <w:rFonts w:ascii="Times New Roman" w:hAnsi="Times New Roman" w:cs="Times New Roman"/>
                <w:lang w:eastAsia="en-GB"/>
              </w:rPr>
              <w:t>.</w:t>
            </w:r>
          </w:p>
          <w:p w14:paraId="108478C2" w14:textId="77777777" w:rsidR="0091285D" w:rsidRPr="0003091C" w:rsidRDefault="008F3E46" w:rsidP="0003091C">
            <w:pPr>
              <w:numPr>
                <w:ilvl w:val="1"/>
                <w:numId w:val="24"/>
              </w:numPr>
              <w:ind w:left="720"/>
              <w:rPr>
                <w:rFonts w:ascii="Times New Roman" w:hAnsi="Times New Roman" w:cs="Times New Roman"/>
                <w:lang w:eastAsia="en-GB"/>
              </w:rPr>
            </w:pPr>
            <w:r w:rsidRPr="0003091C">
              <w:rPr>
                <w:rFonts w:ascii="Times New Roman" w:hAnsi="Times New Roman" w:cs="Times New Roman"/>
                <w:lang w:eastAsia="en-GB"/>
              </w:rPr>
              <w:t>Maximum number of beam failure detection RS resources, which is defined as 2.</w:t>
            </w:r>
          </w:p>
          <w:p w14:paraId="45195AA8" w14:textId="77777777" w:rsidR="0091285D" w:rsidRPr="0003091C" w:rsidRDefault="008F3E46" w:rsidP="0003091C">
            <w:pPr>
              <w:numPr>
                <w:ilvl w:val="1"/>
                <w:numId w:val="24"/>
              </w:numPr>
              <w:ind w:left="720"/>
              <w:rPr>
                <w:rFonts w:ascii="Times New Roman" w:hAnsi="Times New Roman" w:cs="Times New Roman"/>
                <w:lang w:eastAsia="en-GB"/>
              </w:rPr>
            </w:pPr>
            <w:r w:rsidRPr="0003091C">
              <w:rPr>
                <w:rFonts w:ascii="Times New Roman" w:hAnsi="Times New Roman" w:cs="Times New Roman"/>
                <w:lang w:eastAsia="en-GB"/>
              </w:rPr>
              <w:t>Hypothetic PDCCH parameters for beam failure instance</w:t>
            </w:r>
          </w:p>
          <w:p w14:paraId="78B7B100" w14:textId="77777777" w:rsidR="0091285D" w:rsidRPr="0003091C" w:rsidRDefault="008F3E46" w:rsidP="0003091C">
            <w:pPr>
              <w:numPr>
                <w:ilvl w:val="2"/>
                <w:numId w:val="24"/>
              </w:numPr>
              <w:ind w:left="1440"/>
              <w:rPr>
                <w:rFonts w:ascii="Times New Roman" w:hAnsi="Times New Roman" w:cs="Times New Roman"/>
                <w:lang w:eastAsia="en-GB"/>
              </w:rPr>
            </w:pPr>
            <w:r w:rsidRPr="0003091C">
              <w:rPr>
                <w:rFonts w:ascii="Times New Roman" w:hAnsi="Times New Roman" w:cs="Times New Roman"/>
                <w:lang w:val="en-GB" w:eastAsia="en-GB"/>
              </w:rPr>
              <w:t xml:space="preserve">Reuse the parameters for RLM out-of-sync without power boosting for PDCCH/PDCCH-DMRS, which means that the corresponding SINR level of </w:t>
            </w:r>
            <w:r w:rsidRPr="0003091C">
              <w:rPr>
                <w:rFonts w:ascii="Times New Roman" w:hAnsi="Times New Roman" w:cs="Times New Roman"/>
                <w:lang w:eastAsia="en-GB"/>
              </w:rPr>
              <w:t>Q</w:t>
            </w:r>
            <w:r w:rsidRPr="0003091C">
              <w:rPr>
                <w:rFonts w:ascii="Times New Roman" w:hAnsi="Times New Roman" w:cs="Times New Roman"/>
                <w:vertAlign w:val="subscript"/>
                <w:lang w:eastAsia="en-GB"/>
              </w:rPr>
              <w:t>out_LR</w:t>
            </w:r>
            <w:r w:rsidRPr="0003091C">
              <w:rPr>
                <w:rFonts w:ascii="Times New Roman" w:hAnsi="Times New Roman" w:cs="Times New Roman"/>
                <w:lang w:val="en-GB" w:eastAsia="en-GB"/>
              </w:rPr>
              <w:t xml:space="preserve"> will be 4dB higher than the corresponding SINR level of </w:t>
            </w:r>
            <w:r w:rsidRPr="0003091C">
              <w:rPr>
                <w:rFonts w:ascii="Times New Roman" w:hAnsi="Times New Roman" w:cs="Times New Roman"/>
                <w:lang w:eastAsia="en-GB"/>
              </w:rPr>
              <w:t>Q</w:t>
            </w:r>
            <w:r w:rsidRPr="0003091C">
              <w:rPr>
                <w:rFonts w:ascii="Times New Roman" w:hAnsi="Times New Roman" w:cs="Times New Roman"/>
                <w:vertAlign w:val="subscript"/>
                <w:lang w:eastAsia="en-GB"/>
              </w:rPr>
              <w:t>out</w:t>
            </w:r>
            <w:r w:rsidRPr="0003091C">
              <w:rPr>
                <w:rFonts w:ascii="Times New Roman" w:hAnsi="Times New Roman" w:cs="Times New Roman"/>
                <w:lang w:val="en-GB" w:eastAsia="en-GB"/>
              </w:rPr>
              <w:t xml:space="preserve"> and slightly lower than the corresponding SINR level of </w:t>
            </w:r>
            <w:r w:rsidRPr="0003091C">
              <w:rPr>
                <w:rFonts w:ascii="Times New Roman" w:hAnsi="Times New Roman" w:cs="Times New Roman"/>
                <w:lang w:eastAsia="en-GB"/>
              </w:rPr>
              <w:t>Q</w:t>
            </w:r>
            <w:r w:rsidRPr="0003091C">
              <w:rPr>
                <w:rFonts w:ascii="Times New Roman" w:hAnsi="Times New Roman" w:cs="Times New Roman"/>
                <w:vertAlign w:val="subscript"/>
                <w:lang w:eastAsia="en-GB"/>
              </w:rPr>
              <w:t>in</w:t>
            </w:r>
            <w:r w:rsidRPr="0003091C">
              <w:rPr>
                <w:rFonts w:ascii="Times New Roman" w:hAnsi="Times New Roman" w:cs="Times New Roman"/>
                <w:lang w:val="en-GB" w:eastAsia="en-GB"/>
              </w:rPr>
              <w:t xml:space="preserve"> .</w:t>
            </w:r>
          </w:p>
          <w:p w14:paraId="3A0E4243" w14:textId="77777777" w:rsidR="0091285D" w:rsidRPr="0003091C" w:rsidRDefault="008F3E46" w:rsidP="0003091C">
            <w:pPr>
              <w:numPr>
                <w:ilvl w:val="1"/>
                <w:numId w:val="24"/>
              </w:numPr>
              <w:ind w:left="720"/>
              <w:rPr>
                <w:rFonts w:ascii="Times New Roman" w:hAnsi="Times New Roman" w:cs="Times New Roman"/>
                <w:lang w:eastAsia="en-GB"/>
              </w:rPr>
            </w:pPr>
            <w:r w:rsidRPr="0003091C">
              <w:rPr>
                <w:rFonts w:ascii="Times New Roman" w:hAnsi="Times New Roman" w:cs="Times New Roman"/>
                <w:lang w:eastAsia="en-GB"/>
              </w:rPr>
              <w:t>L1 indication interval of two successive beam failure instance, which can be defined as the maximum values between the shortest periodicity of BFD-RS resources and 2ms</w:t>
            </w:r>
          </w:p>
          <w:p w14:paraId="5010E885" w14:textId="77777777" w:rsidR="0091285D" w:rsidRPr="0003091C" w:rsidRDefault="008F3E46" w:rsidP="0003091C">
            <w:pPr>
              <w:numPr>
                <w:ilvl w:val="1"/>
                <w:numId w:val="24"/>
              </w:numPr>
              <w:ind w:left="720"/>
              <w:rPr>
                <w:rFonts w:ascii="Times New Roman" w:hAnsi="Times New Roman" w:cs="Times New Roman"/>
                <w:lang w:eastAsia="en-GB"/>
              </w:rPr>
            </w:pPr>
            <w:r w:rsidRPr="0003091C">
              <w:rPr>
                <w:rFonts w:ascii="Times New Roman" w:hAnsi="Times New Roman" w:cs="Times New Roman"/>
                <w:lang w:eastAsia="en-GB"/>
              </w:rPr>
              <w:t>L1 evaluation period for beam failure instance evaluation</w:t>
            </w:r>
          </w:p>
          <w:p w14:paraId="33B50A89" w14:textId="77777777" w:rsidR="0091285D" w:rsidRPr="0003091C" w:rsidRDefault="008F3E46" w:rsidP="0003091C">
            <w:pPr>
              <w:numPr>
                <w:ilvl w:val="2"/>
                <w:numId w:val="24"/>
              </w:numPr>
              <w:ind w:left="1440"/>
              <w:rPr>
                <w:rFonts w:ascii="Times New Roman" w:hAnsi="Times New Roman" w:cs="Times New Roman"/>
                <w:lang w:eastAsia="en-GB"/>
              </w:rPr>
            </w:pPr>
            <w:r w:rsidRPr="0003091C">
              <w:rPr>
                <w:rFonts w:ascii="Times New Roman" w:hAnsi="Times New Roman" w:cs="Times New Roman"/>
                <w:lang w:eastAsia="en-GB"/>
              </w:rPr>
              <w:t xml:space="preserve">Reuse the requirements for RLM in-sync evaluation, since the </w:t>
            </w:r>
            <w:r w:rsidRPr="0003091C">
              <w:rPr>
                <w:rFonts w:ascii="Times New Roman" w:hAnsi="Times New Roman" w:cs="Times New Roman"/>
                <w:lang w:val="en-GB" w:eastAsia="en-GB"/>
              </w:rPr>
              <w:t xml:space="preserve">corresponding SINR level of </w:t>
            </w:r>
            <w:r w:rsidRPr="0003091C">
              <w:rPr>
                <w:rFonts w:ascii="Times New Roman" w:hAnsi="Times New Roman" w:cs="Times New Roman"/>
                <w:lang w:eastAsia="en-GB"/>
              </w:rPr>
              <w:t>Q</w:t>
            </w:r>
            <w:r w:rsidRPr="0003091C">
              <w:rPr>
                <w:rFonts w:ascii="Times New Roman" w:hAnsi="Times New Roman" w:cs="Times New Roman"/>
                <w:vertAlign w:val="subscript"/>
                <w:lang w:eastAsia="en-GB"/>
              </w:rPr>
              <w:t xml:space="preserve">out_LR </w:t>
            </w:r>
            <w:r w:rsidRPr="0003091C">
              <w:rPr>
                <w:rFonts w:ascii="Times New Roman" w:hAnsi="Times New Roman" w:cs="Times New Roman"/>
                <w:lang w:val="en-GB" w:eastAsia="en-GB"/>
              </w:rPr>
              <w:t xml:space="preserve">and </w:t>
            </w:r>
            <w:r w:rsidRPr="0003091C">
              <w:rPr>
                <w:rFonts w:ascii="Times New Roman" w:hAnsi="Times New Roman" w:cs="Times New Roman"/>
                <w:lang w:eastAsia="en-GB"/>
              </w:rPr>
              <w:t>Q</w:t>
            </w:r>
            <w:r w:rsidRPr="0003091C">
              <w:rPr>
                <w:rFonts w:ascii="Times New Roman" w:hAnsi="Times New Roman" w:cs="Times New Roman"/>
                <w:vertAlign w:val="subscript"/>
                <w:lang w:eastAsia="en-GB"/>
              </w:rPr>
              <w:t xml:space="preserve">in </w:t>
            </w:r>
            <w:r w:rsidRPr="0003091C">
              <w:rPr>
                <w:rFonts w:ascii="Times New Roman" w:hAnsi="Times New Roman" w:cs="Times New Roman"/>
                <w:lang w:eastAsia="en-GB"/>
              </w:rPr>
              <w:t>are quite close.</w:t>
            </w:r>
          </w:p>
          <w:p w14:paraId="436209E7" w14:textId="77777777" w:rsidR="0091285D" w:rsidRPr="0003091C" w:rsidRDefault="008F3E46" w:rsidP="0003091C">
            <w:pPr>
              <w:numPr>
                <w:ilvl w:val="2"/>
                <w:numId w:val="24"/>
              </w:numPr>
              <w:ind w:left="1440"/>
              <w:rPr>
                <w:rFonts w:ascii="Times New Roman" w:hAnsi="Times New Roman" w:cs="Times New Roman"/>
                <w:lang w:eastAsia="en-GB"/>
              </w:rPr>
            </w:pPr>
            <w:r w:rsidRPr="0003091C">
              <w:rPr>
                <w:rFonts w:ascii="Times New Roman" w:hAnsi="Times New Roman" w:cs="Times New Roman"/>
                <w:lang w:eastAsia="en-GB"/>
              </w:rPr>
              <w:t>Low boundary is not applied for BFD evaluation period, since the low boundary for L1 indication interval is defined as 2ms and will be always shorter than the shortest periodicity of BFD RS resource (i.e. 5ms)</w:t>
            </w:r>
          </w:p>
          <w:p w14:paraId="2322BE7C" w14:textId="77777777" w:rsidR="0091285D" w:rsidRPr="0003091C" w:rsidRDefault="008F3E46" w:rsidP="0003091C">
            <w:pPr>
              <w:numPr>
                <w:ilvl w:val="3"/>
                <w:numId w:val="24"/>
              </w:numPr>
              <w:ind w:left="2160"/>
              <w:rPr>
                <w:rFonts w:ascii="Times New Roman" w:hAnsi="Times New Roman" w:cs="Times New Roman"/>
                <w:lang w:eastAsia="en-GB"/>
              </w:rPr>
            </w:pPr>
            <w:r w:rsidRPr="0003091C">
              <w:rPr>
                <w:rFonts w:ascii="Times New Roman" w:hAnsi="Times New Roman" w:cs="Times New Roman"/>
                <w:lang w:eastAsia="en-GB"/>
              </w:rPr>
              <w:t>When CSI-RS</w:t>
            </w:r>
          </w:p>
          <w:p w14:paraId="06F24D2D" w14:textId="77777777" w:rsidR="0091285D" w:rsidRPr="0003091C" w:rsidRDefault="008F3E46" w:rsidP="0003091C">
            <w:pPr>
              <w:numPr>
                <w:ilvl w:val="2"/>
                <w:numId w:val="24"/>
              </w:numPr>
              <w:ind w:left="1440"/>
              <w:rPr>
                <w:rFonts w:ascii="Times New Roman" w:hAnsi="Times New Roman" w:cs="Times New Roman"/>
                <w:lang w:eastAsia="en-GB"/>
              </w:rPr>
            </w:pPr>
            <w:r w:rsidRPr="0003091C">
              <w:rPr>
                <w:rFonts w:ascii="Times New Roman" w:hAnsi="Times New Roman" w:cs="Times New Roman"/>
                <w:lang w:eastAsia="en-GB"/>
              </w:rPr>
              <w:t>The conditions on Rx beam sweeping operation for RLM are reused for beam failure detection.</w:t>
            </w:r>
          </w:p>
          <w:p w14:paraId="18877EAF" w14:textId="77777777" w:rsidR="0003091C" w:rsidRDefault="0003091C" w:rsidP="00C02A36">
            <w:pPr>
              <w:rPr>
                <w:rFonts w:ascii="Times New Roman" w:hAnsi="Times New Roman" w:cs="Times New Roman"/>
                <w:lang w:eastAsia="en-GB"/>
              </w:rPr>
            </w:pPr>
          </w:p>
        </w:tc>
      </w:tr>
    </w:tbl>
    <w:p w14:paraId="0B55D092" w14:textId="77777777" w:rsidR="00C02A36" w:rsidRDefault="00C02A36" w:rsidP="00C02A36">
      <w:pPr>
        <w:rPr>
          <w:rFonts w:ascii="Times New Roman" w:hAnsi="Times New Roman" w:cs="Times New Roman"/>
          <w:lang w:eastAsia="en-GB"/>
        </w:rPr>
      </w:pPr>
    </w:p>
    <w:p w14:paraId="762F2F74" w14:textId="77777777" w:rsidR="00F43D09" w:rsidRPr="00F43D09" w:rsidRDefault="00F43D09" w:rsidP="00F43D09">
      <w:pPr>
        <w:pStyle w:val="Heading2"/>
        <w:numPr>
          <w:ilvl w:val="1"/>
          <w:numId w:val="26"/>
        </w:numPr>
        <w:rPr>
          <w:rFonts w:ascii="Arial" w:hAnsi="Arial" w:cs="Arial"/>
          <w:sz w:val="28"/>
          <w:szCs w:val="28"/>
        </w:rPr>
      </w:pPr>
      <w:r w:rsidRPr="00F43D09">
        <w:rPr>
          <w:rFonts w:ascii="Arial" w:hAnsi="Arial" w:cs="Arial"/>
          <w:sz w:val="28"/>
          <w:szCs w:val="28"/>
        </w:rPr>
        <w:t>Hypothetical PDCCH Transmission Parameters</w:t>
      </w:r>
    </w:p>
    <w:p w14:paraId="0B3C5ABF" w14:textId="77777777" w:rsidR="008F3E46" w:rsidRDefault="008F3E46" w:rsidP="00C02A36">
      <w:pPr>
        <w:rPr>
          <w:rFonts w:ascii="Times New Roman" w:hAnsi="Times New Roman" w:cs="Times New Roman"/>
          <w:iCs/>
          <w:lang w:val="en-GB" w:eastAsia="en-GB"/>
        </w:rPr>
      </w:pPr>
      <w:r>
        <w:rPr>
          <w:rFonts w:ascii="Times New Roman" w:hAnsi="Times New Roman" w:cs="Times New Roman"/>
          <w:lang w:eastAsia="en-GB"/>
        </w:rPr>
        <w:t>The set of resources q</w:t>
      </w:r>
      <w:r w:rsidRPr="007D7662">
        <w:rPr>
          <w:rFonts w:ascii="Times New Roman" w:hAnsi="Times New Roman" w:cs="Times New Roman"/>
          <w:vertAlign w:val="subscript"/>
          <w:lang w:eastAsia="en-GB"/>
        </w:rPr>
        <w:t>0</w:t>
      </w:r>
      <w:r w:rsidR="007D7662">
        <w:rPr>
          <w:rFonts w:ascii="Times New Roman" w:hAnsi="Times New Roman" w:cs="Times New Roman"/>
          <w:lang w:eastAsia="en-GB"/>
        </w:rPr>
        <w:t xml:space="preserve"> for beam failure detection </w:t>
      </w:r>
      <w:r w:rsidR="007D7662" w:rsidRPr="007D7662">
        <w:rPr>
          <w:rFonts w:ascii="Times New Roman" w:hAnsi="Times New Roman" w:cs="Times New Roman"/>
          <w:iCs/>
          <w:lang w:val="en-GB" w:eastAsia="en-GB"/>
        </w:rPr>
        <w:t>include SS/PBCH block indexes and periodic CSI-RS resource configuration</w:t>
      </w:r>
      <w:r w:rsidR="007D7662">
        <w:rPr>
          <w:rFonts w:ascii="Times New Roman" w:hAnsi="Times New Roman" w:cs="Times New Roman"/>
          <w:iCs/>
          <w:lang w:val="en-GB" w:eastAsia="en-GB"/>
        </w:rPr>
        <w:t xml:space="preserve"> either configured by higher layer or determined by the UE based on </w:t>
      </w:r>
      <w:r w:rsidR="007D7662" w:rsidRPr="007D7662">
        <w:rPr>
          <w:rFonts w:ascii="Times New Roman" w:hAnsi="Times New Roman" w:cs="Times New Roman"/>
          <w:iCs/>
          <w:lang w:val="en-GB" w:eastAsia="en-GB"/>
        </w:rPr>
        <w:t>TCI states for</w:t>
      </w:r>
      <w:r w:rsidR="007D7662">
        <w:rPr>
          <w:rFonts w:ascii="Times New Roman" w:hAnsi="Times New Roman" w:cs="Times New Roman"/>
          <w:iCs/>
          <w:lang w:val="en-GB" w:eastAsia="en-GB"/>
        </w:rPr>
        <w:t xml:space="preserve"> </w:t>
      </w:r>
      <w:r w:rsidR="007D7662">
        <w:rPr>
          <w:rFonts w:ascii="Times New Roman" w:hAnsi="Times New Roman" w:cs="Times New Roman"/>
          <w:iCs/>
          <w:lang w:val="en-GB" w:eastAsia="en-GB"/>
        </w:rPr>
        <w:lastRenderedPageBreak/>
        <w:t xml:space="preserve">CORESETs that the UE monitors PDCCH. The hypothetical PDCCH parameters for SSB based and CSI-RS based BFD </w:t>
      </w:r>
      <w:r w:rsidR="00466217">
        <w:rPr>
          <w:rFonts w:ascii="Times New Roman" w:hAnsi="Times New Roman" w:cs="Times New Roman"/>
          <w:iCs/>
          <w:lang w:val="en-GB" w:eastAsia="en-GB"/>
        </w:rPr>
        <w:t>are proposed</w:t>
      </w:r>
      <w:r w:rsidR="007D7662">
        <w:rPr>
          <w:rFonts w:ascii="Times New Roman" w:hAnsi="Times New Roman" w:cs="Times New Roman"/>
          <w:iCs/>
          <w:lang w:val="en-GB" w:eastAsia="en-GB"/>
        </w:rPr>
        <w:t xml:space="preserve"> in tables below:</w:t>
      </w:r>
    </w:p>
    <w:p w14:paraId="2572108E" w14:textId="77777777" w:rsidR="00466217" w:rsidRDefault="00466217" w:rsidP="008149FB">
      <w:pPr>
        <w:pStyle w:val="Caption"/>
        <w:keepNext/>
        <w:jc w:val="center"/>
        <w:rPr>
          <w:rFonts w:ascii="Times New Roman" w:hAnsi="Times New Roman" w:cs="Times New Roman"/>
        </w:rPr>
      </w:pPr>
    </w:p>
    <w:p w14:paraId="23F1CFC9" w14:textId="77777777" w:rsidR="008149FB" w:rsidRPr="008149FB" w:rsidRDefault="008149FB" w:rsidP="008149FB">
      <w:pPr>
        <w:pStyle w:val="Caption"/>
        <w:keepNext/>
        <w:jc w:val="center"/>
        <w:rPr>
          <w:rFonts w:ascii="Times New Roman" w:hAnsi="Times New Roman" w:cs="Times New Roman"/>
        </w:rPr>
      </w:pPr>
      <w:r w:rsidRPr="008149FB">
        <w:rPr>
          <w:rFonts w:ascii="Times New Roman" w:hAnsi="Times New Roman" w:cs="Times New Roman"/>
        </w:rPr>
        <w:t xml:space="preserve">Table </w:t>
      </w:r>
      <w:r w:rsidRPr="008149FB">
        <w:rPr>
          <w:rFonts w:ascii="Times New Roman" w:hAnsi="Times New Roman" w:cs="Times New Roman"/>
        </w:rPr>
        <w:fldChar w:fldCharType="begin"/>
      </w:r>
      <w:r w:rsidRPr="008149FB">
        <w:rPr>
          <w:rFonts w:ascii="Times New Roman" w:hAnsi="Times New Roman" w:cs="Times New Roman"/>
        </w:rPr>
        <w:instrText xml:space="preserve"> SEQ Table \* ARABIC </w:instrText>
      </w:r>
      <w:r w:rsidRPr="008149FB">
        <w:rPr>
          <w:rFonts w:ascii="Times New Roman" w:hAnsi="Times New Roman" w:cs="Times New Roman"/>
        </w:rPr>
        <w:fldChar w:fldCharType="separate"/>
      </w:r>
      <w:r w:rsidRPr="008149FB">
        <w:rPr>
          <w:rFonts w:ascii="Times New Roman" w:hAnsi="Times New Roman" w:cs="Times New Roman"/>
        </w:rPr>
        <w:t>1</w:t>
      </w:r>
      <w:r w:rsidRPr="008149FB">
        <w:rPr>
          <w:rFonts w:ascii="Times New Roman" w:hAnsi="Times New Roman" w:cs="Times New Roman"/>
        </w:rPr>
        <w:fldChar w:fldCharType="end"/>
      </w:r>
      <w:r w:rsidRPr="008149FB">
        <w:rPr>
          <w:rFonts w:ascii="Times New Roman" w:hAnsi="Times New Roman" w:cs="Times New Roman"/>
        </w:rPr>
        <w:t>: PDCCH Parameters for SSB based BFD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466217" w:rsidRPr="00DD23E2" w14:paraId="5E826FAF" w14:textId="77777777" w:rsidTr="00D26B08">
        <w:trPr>
          <w:jc w:val="center"/>
        </w:trPr>
        <w:tc>
          <w:tcPr>
            <w:tcW w:w="2649" w:type="dxa"/>
            <w:shd w:val="clear" w:color="auto" w:fill="auto"/>
            <w:vAlign w:val="center"/>
          </w:tcPr>
          <w:p w14:paraId="0EBD0E57" w14:textId="77777777" w:rsidR="00466217" w:rsidRPr="00DD23E2" w:rsidRDefault="00466217" w:rsidP="00D26B08">
            <w:pPr>
              <w:keepNext/>
              <w:keepLines/>
              <w:overflowPunct w:val="0"/>
              <w:autoSpaceDE w:val="0"/>
              <w:autoSpaceDN w:val="0"/>
              <w:adjustRightInd w:val="0"/>
              <w:jc w:val="center"/>
              <w:textAlignment w:val="baseline"/>
              <w:rPr>
                <w:rFonts w:ascii="Arial" w:hAnsi="Arial" w:cs="Arial"/>
                <w:b/>
                <w:sz w:val="18"/>
                <w:szCs w:val="18"/>
              </w:rPr>
            </w:pPr>
            <w:r w:rsidRPr="00DD23E2">
              <w:rPr>
                <w:rFonts w:ascii="Arial" w:hAnsi="Arial" w:cs="Arial"/>
                <w:b/>
                <w:sz w:val="18"/>
                <w:szCs w:val="18"/>
              </w:rPr>
              <w:t>Attribute</w:t>
            </w:r>
          </w:p>
        </w:tc>
        <w:tc>
          <w:tcPr>
            <w:tcW w:w="3586" w:type="dxa"/>
            <w:shd w:val="clear" w:color="auto" w:fill="auto"/>
            <w:vAlign w:val="center"/>
          </w:tcPr>
          <w:p w14:paraId="05DBDB8D" w14:textId="77777777" w:rsidR="00466217" w:rsidRPr="00DD23E2" w:rsidRDefault="00466217" w:rsidP="00D26B08">
            <w:pPr>
              <w:overflowPunct w:val="0"/>
              <w:autoSpaceDE w:val="0"/>
              <w:autoSpaceDN w:val="0"/>
              <w:adjustRightInd w:val="0"/>
              <w:spacing w:after="120"/>
              <w:jc w:val="center"/>
              <w:textAlignment w:val="baseline"/>
              <w:rPr>
                <w:rFonts w:ascii="Arial" w:eastAsia="?? ??" w:hAnsi="Arial" w:cs="Arial"/>
                <w:b/>
                <w:sz w:val="18"/>
                <w:szCs w:val="18"/>
              </w:rPr>
            </w:pPr>
            <w:r w:rsidRPr="00DD23E2">
              <w:rPr>
                <w:rFonts w:ascii="Arial" w:eastAsia="?? ??" w:hAnsi="Arial" w:cs="Arial"/>
                <w:b/>
                <w:sz w:val="18"/>
                <w:szCs w:val="18"/>
              </w:rPr>
              <w:t>Value for BLER pair#0</w:t>
            </w:r>
          </w:p>
        </w:tc>
      </w:tr>
      <w:tr w:rsidR="00466217" w:rsidRPr="00DD23E2" w14:paraId="2CD8268A" w14:textId="77777777" w:rsidTr="00D26B08">
        <w:trPr>
          <w:trHeight w:val="201"/>
          <w:jc w:val="center"/>
        </w:trPr>
        <w:tc>
          <w:tcPr>
            <w:tcW w:w="2649" w:type="dxa"/>
            <w:shd w:val="clear" w:color="auto" w:fill="auto"/>
            <w:vAlign w:val="center"/>
          </w:tcPr>
          <w:p w14:paraId="4D038702" w14:textId="77777777" w:rsidR="00466217" w:rsidRPr="00DD23E2" w:rsidRDefault="00466217" w:rsidP="00D26B08">
            <w:pPr>
              <w:keepNext/>
              <w:keepLines/>
              <w:overflowPunct w:val="0"/>
              <w:autoSpaceDE w:val="0"/>
              <w:autoSpaceDN w:val="0"/>
              <w:adjustRightInd w:val="0"/>
              <w:textAlignment w:val="baseline"/>
              <w:rPr>
                <w:rFonts w:ascii="Arial" w:eastAsia="?? ??" w:hAnsi="Arial" w:cs="Arial"/>
                <w:sz w:val="18"/>
                <w:szCs w:val="18"/>
              </w:rPr>
            </w:pPr>
            <w:r w:rsidRPr="00DD23E2">
              <w:rPr>
                <w:rFonts w:ascii="Arial" w:eastAsia="?? ??" w:hAnsi="Arial" w:cs="Arial"/>
                <w:sz w:val="18"/>
                <w:szCs w:val="18"/>
              </w:rPr>
              <w:t>DCI format</w:t>
            </w:r>
          </w:p>
        </w:tc>
        <w:tc>
          <w:tcPr>
            <w:tcW w:w="3586" w:type="dxa"/>
            <w:shd w:val="clear" w:color="auto" w:fill="auto"/>
            <w:vAlign w:val="center"/>
          </w:tcPr>
          <w:p w14:paraId="1B5F29ED" w14:textId="77777777" w:rsidR="00466217" w:rsidRPr="00DD23E2" w:rsidRDefault="00466217" w:rsidP="00D26B08">
            <w:pPr>
              <w:keepNext/>
              <w:keepLines/>
              <w:overflowPunct w:val="0"/>
              <w:autoSpaceDE w:val="0"/>
              <w:autoSpaceDN w:val="0"/>
              <w:adjustRightInd w:val="0"/>
              <w:jc w:val="center"/>
              <w:textAlignment w:val="baseline"/>
              <w:rPr>
                <w:rFonts w:ascii="Arial" w:eastAsia="?? ??" w:hAnsi="Arial" w:cs="Arial"/>
                <w:sz w:val="18"/>
                <w:szCs w:val="18"/>
              </w:rPr>
            </w:pPr>
            <w:r w:rsidRPr="00DD23E2">
              <w:rPr>
                <w:rFonts w:ascii="Arial" w:eastAsia="?? ??" w:hAnsi="Arial" w:cs="Arial"/>
                <w:sz w:val="18"/>
                <w:szCs w:val="18"/>
              </w:rPr>
              <w:t>1-0</w:t>
            </w:r>
          </w:p>
        </w:tc>
      </w:tr>
      <w:tr w:rsidR="00466217" w:rsidRPr="00DD23E2" w14:paraId="34874D97" w14:textId="77777777" w:rsidTr="00D26B08">
        <w:trPr>
          <w:jc w:val="center"/>
        </w:trPr>
        <w:tc>
          <w:tcPr>
            <w:tcW w:w="2649" w:type="dxa"/>
            <w:shd w:val="clear" w:color="auto" w:fill="auto"/>
            <w:vAlign w:val="center"/>
          </w:tcPr>
          <w:p w14:paraId="7B4B53DF" w14:textId="77777777" w:rsidR="00466217" w:rsidRPr="00DD23E2" w:rsidRDefault="00466217" w:rsidP="00D26B08">
            <w:pPr>
              <w:keepNext/>
              <w:keepLines/>
              <w:overflowPunct w:val="0"/>
              <w:autoSpaceDE w:val="0"/>
              <w:autoSpaceDN w:val="0"/>
              <w:adjustRightInd w:val="0"/>
              <w:textAlignment w:val="baseline"/>
              <w:rPr>
                <w:rFonts w:ascii="Arial" w:eastAsia="?? ??" w:hAnsi="Arial" w:cs="Arial"/>
                <w:sz w:val="18"/>
                <w:szCs w:val="18"/>
                <w:lang w:eastAsia="x-none"/>
              </w:rPr>
            </w:pPr>
            <w:r w:rsidRPr="00DD23E2">
              <w:rPr>
                <w:rFonts w:ascii="Arial" w:eastAsia="?? ??" w:hAnsi="Arial" w:cs="Arial"/>
                <w:sz w:val="18"/>
                <w:szCs w:val="18"/>
                <w:lang w:eastAsia="x-none"/>
              </w:rPr>
              <w:t>Number of control OFDM symbols</w:t>
            </w:r>
          </w:p>
        </w:tc>
        <w:tc>
          <w:tcPr>
            <w:tcW w:w="3586" w:type="dxa"/>
            <w:shd w:val="clear" w:color="auto" w:fill="auto"/>
            <w:vAlign w:val="center"/>
          </w:tcPr>
          <w:p w14:paraId="13DD86C1" w14:textId="77777777" w:rsidR="00466217" w:rsidRPr="00DD23E2" w:rsidRDefault="00466217" w:rsidP="00D26B08">
            <w:pPr>
              <w:keepNext/>
              <w:keepLines/>
              <w:overflowPunct w:val="0"/>
              <w:autoSpaceDE w:val="0"/>
              <w:autoSpaceDN w:val="0"/>
              <w:adjustRightInd w:val="0"/>
              <w:jc w:val="center"/>
              <w:textAlignment w:val="baseline"/>
              <w:rPr>
                <w:rFonts w:ascii="Arial" w:eastAsia="?? ??" w:hAnsi="Arial" w:cs="Arial"/>
                <w:sz w:val="18"/>
                <w:szCs w:val="18"/>
                <w:lang w:val="de-DE"/>
              </w:rPr>
            </w:pPr>
            <w:r w:rsidRPr="00DD23E2">
              <w:rPr>
                <w:rFonts w:ascii="Arial" w:eastAsia="?? ??" w:hAnsi="Arial" w:cs="Arial"/>
                <w:sz w:val="18"/>
                <w:szCs w:val="18"/>
              </w:rPr>
              <w:t>Same as the number of symbols of RMSI CORESET</w:t>
            </w:r>
          </w:p>
        </w:tc>
      </w:tr>
      <w:tr w:rsidR="00466217" w:rsidRPr="00DD23E2" w14:paraId="18E4B78D" w14:textId="77777777" w:rsidTr="00D26B08">
        <w:trPr>
          <w:jc w:val="center"/>
        </w:trPr>
        <w:tc>
          <w:tcPr>
            <w:tcW w:w="2649" w:type="dxa"/>
            <w:shd w:val="clear" w:color="auto" w:fill="auto"/>
            <w:vAlign w:val="center"/>
          </w:tcPr>
          <w:p w14:paraId="45B86B87" w14:textId="77777777" w:rsidR="00466217" w:rsidRPr="00DD23E2" w:rsidRDefault="00466217" w:rsidP="00D26B08">
            <w:pPr>
              <w:keepNext/>
              <w:keepLines/>
              <w:overflowPunct w:val="0"/>
              <w:autoSpaceDE w:val="0"/>
              <w:autoSpaceDN w:val="0"/>
              <w:adjustRightInd w:val="0"/>
              <w:textAlignment w:val="baseline"/>
              <w:rPr>
                <w:rFonts w:ascii="Arial" w:eastAsia="?? ??" w:hAnsi="Arial" w:cs="Arial"/>
                <w:sz w:val="18"/>
                <w:szCs w:val="18"/>
              </w:rPr>
            </w:pPr>
            <w:r w:rsidRPr="00DD23E2">
              <w:rPr>
                <w:rFonts w:ascii="Arial" w:eastAsia="?? ??" w:hAnsi="Arial" w:cs="Arial"/>
                <w:sz w:val="18"/>
                <w:szCs w:val="18"/>
                <w:lang w:eastAsia="x-none"/>
              </w:rPr>
              <w:t>Aggregation level (CCE)</w:t>
            </w:r>
          </w:p>
        </w:tc>
        <w:tc>
          <w:tcPr>
            <w:tcW w:w="3586" w:type="dxa"/>
            <w:shd w:val="clear" w:color="auto" w:fill="auto"/>
            <w:vAlign w:val="center"/>
          </w:tcPr>
          <w:p w14:paraId="4F01F36F" w14:textId="77777777" w:rsidR="00466217" w:rsidRPr="00DD23E2" w:rsidRDefault="00466217" w:rsidP="00D26B08">
            <w:pPr>
              <w:keepNext/>
              <w:keepLines/>
              <w:overflowPunct w:val="0"/>
              <w:autoSpaceDE w:val="0"/>
              <w:autoSpaceDN w:val="0"/>
              <w:adjustRightInd w:val="0"/>
              <w:jc w:val="center"/>
              <w:textAlignment w:val="baseline"/>
              <w:rPr>
                <w:rFonts w:ascii="Arial" w:eastAsia="?? ??" w:hAnsi="Arial" w:cs="Arial"/>
                <w:sz w:val="18"/>
                <w:szCs w:val="18"/>
              </w:rPr>
            </w:pPr>
            <w:r w:rsidRPr="00DD23E2">
              <w:rPr>
                <w:rFonts w:ascii="Arial" w:eastAsia="?? ??" w:hAnsi="Arial" w:cs="Arial"/>
                <w:sz w:val="18"/>
                <w:szCs w:val="18"/>
              </w:rPr>
              <w:t>8</w:t>
            </w:r>
          </w:p>
        </w:tc>
      </w:tr>
      <w:tr w:rsidR="00466217" w:rsidRPr="00DD23E2" w14:paraId="5F874BFD" w14:textId="77777777" w:rsidTr="00D26B08">
        <w:trPr>
          <w:jc w:val="center"/>
        </w:trPr>
        <w:tc>
          <w:tcPr>
            <w:tcW w:w="2649" w:type="dxa"/>
            <w:shd w:val="clear" w:color="auto" w:fill="auto"/>
            <w:vAlign w:val="center"/>
          </w:tcPr>
          <w:p w14:paraId="196267FA" w14:textId="77777777" w:rsidR="00466217" w:rsidRPr="00DD23E2" w:rsidRDefault="00466217" w:rsidP="00D26B08">
            <w:pPr>
              <w:keepNext/>
              <w:keepLines/>
              <w:overflowPunct w:val="0"/>
              <w:autoSpaceDE w:val="0"/>
              <w:autoSpaceDN w:val="0"/>
              <w:adjustRightInd w:val="0"/>
              <w:textAlignment w:val="baseline"/>
              <w:rPr>
                <w:rFonts w:ascii="Arial" w:eastAsia="?? ??" w:hAnsi="Arial" w:cs="Arial"/>
                <w:sz w:val="18"/>
                <w:szCs w:val="18"/>
              </w:rPr>
            </w:pPr>
            <w:r w:rsidRPr="00DD23E2">
              <w:rPr>
                <w:rFonts w:ascii="Arial" w:eastAsia="?? ??" w:hAnsi="Arial" w:cs="Arial"/>
                <w:sz w:val="18"/>
                <w:szCs w:val="18"/>
                <w:lang w:eastAsia="x-none"/>
              </w:rPr>
              <w:t>Ratio of hypothetical PDCCH RE energy to average SSS RE energy</w:t>
            </w:r>
          </w:p>
        </w:tc>
        <w:tc>
          <w:tcPr>
            <w:tcW w:w="3586" w:type="dxa"/>
            <w:shd w:val="clear" w:color="auto" w:fill="auto"/>
            <w:vAlign w:val="center"/>
          </w:tcPr>
          <w:p w14:paraId="6F3BADCC" w14:textId="77777777" w:rsidR="00466217" w:rsidRPr="00DD23E2" w:rsidRDefault="00466217" w:rsidP="00D26B08">
            <w:pPr>
              <w:keepNext/>
              <w:keepLines/>
              <w:overflowPunct w:val="0"/>
              <w:autoSpaceDE w:val="0"/>
              <w:autoSpaceDN w:val="0"/>
              <w:adjustRightInd w:val="0"/>
              <w:jc w:val="center"/>
              <w:textAlignment w:val="baseline"/>
              <w:rPr>
                <w:rFonts w:ascii="Arial" w:eastAsia="?? ??" w:hAnsi="Arial" w:cs="Arial"/>
                <w:sz w:val="18"/>
                <w:szCs w:val="18"/>
              </w:rPr>
            </w:pPr>
            <w:r>
              <w:rPr>
                <w:rFonts w:ascii="Arial" w:eastAsia="?? ??" w:hAnsi="Arial" w:cs="Arial"/>
                <w:sz w:val="18"/>
                <w:szCs w:val="18"/>
              </w:rPr>
              <w:t>0</w:t>
            </w:r>
            <w:r w:rsidRPr="00DD23E2">
              <w:rPr>
                <w:rFonts w:ascii="Arial" w:eastAsia="?? ??" w:hAnsi="Arial" w:cs="Arial"/>
                <w:sz w:val="18"/>
                <w:szCs w:val="18"/>
              </w:rPr>
              <w:t>dB</w:t>
            </w:r>
          </w:p>
        </w:tc>
      </w:tr>
      <w:tr w:rsidR="00466217" w:rsidRPr="00DD23E2" w14:paraId="3E44494C" w14:textId="77777777" w:rsidTr="00D26B08">
        <w:trPr>
          <w:jc w:val="center"/>
        </w:trPr>
        <w:tc>
          <w:tcPr>
            <w:tcW w:w="2649" w:type="dxa"/>
            <w:shd w:val="clear" w:color="auto" w:fill="auto"/>
            <w:vAlign w:val="center"/>
          </w:tcPr>
          <w:p w14:paraId="647B23DE" w14:textId="77777777" w:rsidR="00466217" w:rsidRPr="00DD23E2" w:rsidRDefault="00466217" w:rsidP="00D26B08">
            <w:pPr>
              <w:keepNext/>
              <w:keepLines/>
              <w:overflowPunct w:val="0"/>
              <w:autoSpaceDE w:val="0"/>
              <w:autoSpaceDN w:val="0"/>
              <w:adjustRightInd w:val="0"/>
              <w:textAlignment w:val="baseline"/>
              <w:rPr>
                <w:rFonts w:ascii="Arial" w:eastAsia="?? ??" w:hAnsi="Arial" w:cs="Arial"/>
                <w:sz w:val="18"/>
                <w:szCs w:val="18"/>
                <w:lang w:eastAsia="x-none"/>
              </w:rPr>
            </w:pPr>
            <w:r w:rsidRPr="00DD23E2">
              <w:rPr>
                <w:rFonts w:ascii="Arial" w:eastAsia="?? ??" w:hAnsi="Arial" w:cs="Arial"/>
                <w:sz w:val="18"/>
                <w:szCs w:val="18"/>
                <w:lang w:eastAsia="x-none"/>
              </w:rPr>
              <w:t>Ratio of hypothetical PDCCH DMRS energy to average SSS RE energy</w:t>
            </w:r>
          </w:p>
        </w:tc>
        <w:tc>
          <w:tcPr>
            <w:tcW w:w="3586" w:type="dxa"/>
            <w:shd w:val="clear" w:color="auto" w:fill="auto"/>
            <w:vAlign w:val="center"/>
          </w:tcPr>
          <w:p w14:paraId="631BD842" w14:textId="77777777" w:rsidR="00466217" w:rsidRPr="00DD23E2" w:rsidRDefault="00466217" w:rsidP="00D26B08">
            <w:pPr>
              <w:keepNext/>
              <w:keepLines/>
              <w:overflowPunct w:val="0"/>
              <w:autoSpaceDE w:val="0"/>
              <w:autoSpaceDN w:val="0"/>
              <w:adjustRightInd w:val="0"/>
              <w:jc w:val="center"/>
              <w:textAlignment w:val="baseline"/>
              <w:rPr>
                <w:rFonts w:ascii="Arial" w:eastAsia="?? ??" w:hAnsi="Arial" w:cs="Arial"/>
                <w:sz w:val="18"/>
                <w:szCs w:val="18"/>
              </w:rPr>
            </w:pPr>
            <w:r>
              <w:rPr>
                <w:rFonts w:ascii="Arial" w:eastAsia="?? ??" w:hAnsi="Arial" w:cs="Arial"/>
                <w:sz w:val="18"/>
                <w:szCs w:val="18"/>
              </w:rPr>
              <w:t>0</w:t>
            </w:r>
            <w:r w:rsidRPr="00DD23E2">
              <w:rPr>
                <w:rFonts w:ascii="Arial" w:eastAsia="?? ??" w:hAnsi="Arial" w:cs="Arial"/>
                <w:sz w:val="18"/>
                <w:szCs w:val="18"/>
              </w:rPr>
              <w:t>dB</w:t>
            </w:r>
          </w:p>
        </w:tc>
      </w:tr>
      <w:tr w:rsidR="00466217" w:rsidRPr="00DD23E2" w14:paraId="58520566" w14:textId="77777777" w:rsidTr="00D26B08">
        <w:trPr>
          <w:jc w:val="center"/>
        </w:trPr>
        <w:tc>
          <w:tcPr>
            <w:tcW w:w="2649" w:type="dxa"/>
            <w:shd w:val="clear" w:color="auto" w:fill="auto"/>
            <w:vAlign w:val="center"/>
          </w:tcPr>
          <w:p w14:paraId="5CBCC2F9" w14:textId="77777777" w:rsidR="00466217" w:rsidRPr="00DD23E2" w:rsidRDefault="00466217" w:rsidP="00D26B08">
            <w:pPr>
              <w:keepNext/>
              <w:keepLines/>
              <w:overflowPunct w:val="0"/>
              <w:autoSpaceDE w:val="0"/>
              <w:autoSpaceDN w:val="0"/>
              <w:adjustRightInd w:val="0"/>
              <w:textAlignment w:val="baseline"/>
              <w:rPr>
                <w:rFonts w:ascii="Arial" w:eastAsia="?? ??" w:hAnsi="Arial" w:cs="Arial"/>
                <w:sz w:val="18"/>
                <w:szCs w:val="18"/>
              </w:rPr>
            </w:pPr>
            <w:r w:rsidRPr="00DD23E2">
              <w:rPr>
                <w:rFonts w:ascii="Arial" w:eastAsia="?? ??" w:hAnsi="Arial" w:cs="Arial"/>
                <w:sz w:val="18"/>
                <w:szCs w:val="18"/>
              </w:rPr>
              <w:t>Bandwidth (MHz)</w:t>
            </w:r>
          </w:p>
        </w:tc>
        <w:tc>
          <w:tcPr>
            <w:tcW w:w="3586" w:type="dxa"/>
            <w:shd w:val="clear" w:color="auto" w:fill="auto"/>
            <w:vAlign w:val="center"/>
          </w:tcPr>
          <w:p w14:paraId="5090A68B" w14:textId="77777777" w:rsidR="00466217" w:rsidRPr="00DD23E2" w:rsidRDefault="00466217" w:rsidP="00D26B08">
            <w:pPr>
              <w:keepNext/>
              <w:keepLines/>
              <w:overflowPunct w:val="0"/>
              <w:autoSpaceDE w:val="0"/>
              <w:autoSpaceDN w:val="0"/>
              <w:adjustRightInd w:val="0"/>
              <w:jc w:val="center"/>
              <w:textAlignment w:val="baseline"/>
              <w:rPr>
                <w:rFonts w:ascii="Arial" w:eastAsia="?? ??" w:hAnsi="Arial" w:cs="Arial"/>
                <w:sz w:val="18"/>
                <w:szCs w:val="18"/>
              </w:rPr>
            </w:pPr>
            <w:r w:rsidRPr="00DD23E2">
              <w:rPr>
                <w:rFonts w:ascii="Arial" w:eastAsia="?? ??" w:hAnsi="Arial" w:cs="Arial"/>
                <w:sz w:val="18"/>
                <w:szCs w:val="18"/>
              </w:rPr>
              <w:t>Same as the number of PRBs of RMSI CORESET</w:t>
            </w:r>
          </w:p>
        </w:tc>
      </w:tr>
      <w:tr w:rsidR="00466217" w:rsidRPr="00DD23E2" w14:paraId="2EDE41D1" w14:textId="77777777" w:rsidTr="00D26B08">
        <w:trPr>
          <w:jc w:val="center"/>
        </w:trPr>
        <w:tc>
          <w:tcPr>
            <w:tcW w:w="2649" w:type="dxa"/>
            <w:shd w:val="clear" w:color="auto" w:fill="auto"/>
            <w:vAlign w:val="center"/>
          </w:tcPr>
          <w:p w14:paraId="5DA61144" w14:textId="77777777" w:rsidR="00466217" w:rsidRPr="00DD23E2" w:rsidRDefault="00466217" w:rsidP="00D26B08">
            <w:pPr>
              <w:keepNext/>
              <w:keepLines/>
              <w:overflowPunct w:val="0"/>
              <w:autoSpaceDE w:val="0"/>
              <w:autoSpaceDN w:val="0"/>
              <w:adjustRightInd w:val="0"/>
              <w:textAlignment w:val="baseline"/>
              <w:rPr>
                <w:rFonts w:ascii="Arial" w:eastAsia="?? ??" w:hAnsi="Arial" w:cs="Arial"/>
                <w:sz w:val="18"/>
                <w:szCs w:val="18"/>
              </w:rPr>
            </w:pPr>
            <w:r w:rsidRPr="00DD23E2">
              <w:rPr>
                <w:rFonts w:ascii="Arial" w:eastAsia="?? ??" w:hAnsi="Arial" w:cs="Arial"/>
                <w:sz w:val="18"/>
                <w:szCs w:val="18"/>
              </w:rPr>
              <w:t>Sub-carrier spacing (kHz)</w:t>
            </w:r>
          </w:p>
        </w:tc>
        <w:tc>
          <w:tcPr>
            <w:tcW w:w="3586" w:type="dxa"/>
            <w:shd w:val="clear" w:color="auto" w:fill="auto"/>
            <w:vAlign w:val="center"/>
          </w:tcPr>
          <w:p w14:paraId="46F1372B" w14:textId="77777777" w:rsidR="00466217" w:rsidRPr="00DD23E2" w:rsidRDefault="00466217" w:rsidP="00D26B08">
            <w:pPr>
              <w:keepNext/>
              <w:keepLines/>
              <w:overflowPunct w:val="0"/>
              <w:autoSpaceDE w:val="0"/>
              <w:autoSpaceDN w:val="0"/>
              <w:adjustRightInd w:val="0"/>
              <w:jc w:val="center"/>
              <w:textAlignment w:val="baseline"/>
              <w:rPr>
                <w:rFonts w:ascii="Arial" w:eastAsia="?? ??" w:hAnsi="Arial" w:cs="Arial"/>
                <w:sz w:val="18"/>
                <w:szCs w:val="18"/>
              </w:rPr>
            </w:pPr>
            <w:r w:rsidRPr="00DD23E2">
              <w:rPr>
                <w:rFonts w:ascii="Arial" w:eastAsia="?? ??" w:hAnsi="Arial" w:cs="Arial"/>
                <w:sz w:val="18"/>
                <w:szCs w:val="18"/>
              </w:rPr>
              <w:t>Same as the SCS of RMSI CORESET</w:t>
            </w:r>
          </w:p>
        </w:tc>
      </w:tr>
      <w:tr w:rsidR="00466217" w:rsidRPr="00DD23E2" w14:paraId="36575F56" w14:textId="77777777" w:rsidTr="00D26B08">
        <w:trPr>
          <w:jc w:val="center"/>
        </w:trPr>
        <w:tc>
          <w:tcPr>
            <w:tcW w:w="2649" w:type="dxa"/>
            <w:shd w:val="clear" w:color="auto" w:fill="auto"/>
            <w:vAlign w:val="center"/>
          </w:tcPr>
          <w:p w14:paraId="1F8FB68F" w14:textId="77777777" w:rsidR="00466217" w:rsidRPr="00DD23E2" w:rsidRDefault="00466217" w:rsidP="00D26B08">
            <w:pPr>
              <w:keepNext/>
              <w:keepLines/>
              <w:overflowPunct w:val="0"/>
              <w:autoSpaceDE w:val="0"/>
              <w:autoSpaceDN w:val="0"/>
              <w:adjustRightInd w:val="0"/>
              <w:textAlignment w:val="baseline"/>
              <w:rPr>
                <w:rFonts w:ascii="Arial" w:eastAsia="?? ??" w:hAnsi="Arial" w:cs="Arial"/>
                <w:sz w:val="18"/>
                <w:szCs w:val="18"/>
              </w:rPr>
            </w:pPr>
            <w:r w:rsidRPr="00DD23E2">
              <w:rPr>
                <w:rFonts w:ascii="Arial" w:eastAsia="?? ??" w:hAnsi="Arial" w:cs="Arial"/>
                <w:sz w:val="18"/>
                <w:szCs w:val="18"/>
              </w:rPr>
              <w:t>DMRS precoder granularity</w:t>
            </w:r>
          </w:p>
        </w:tc>
        <w:tc>
          <w:tcPr>
            <w:tcW w:w="3586" w:type="dxa"/>
            <w:shd w:val="clear" w:color="auto" w:fill="auto"/>
            <w:vAlign w:val="center"/>
          </w:tcPr>
          <w:p w14:paraId="675B584D" w14:textId="77777777" w:rsidR="00466217" w:rsidRPr="00DD23E2" w:rsidRDefault="00466217" w:rsidP="00D26B08">
            <w:pPr>
              <w:keepNext/>
              <w:keepLines/>
              <w:overflowPunct w:val="0"/>
              <w:autoSpaceDE w:val="0"/>
              <w:autoSpaceDN w:val="0"/>
              <w:adjustRightInd w:val="0"/>
              <w:jc w:val="center"/>
              <w:textAlignment w:val="baseline"/>
              <w:rPr>
                <w:rFonts w:ascii="Arial" w:eastAsia="?? ??" w:hAnsi="Arial" w:cs="Arial"/>
                <w:sz w:val="18"/>
                <w:szCs w:val="18"/>
              </w:rPr>
            </w:pPr>
            <w:r w:rsidRPr="00DD23E2">
              <w:rPr>
                <w:rFonts w:ascii="Arial" w:eastAsia="?? ??" w:hAnsi="Arial" w:cs="Arial"/>
                <w:sz w:val="18"/>
                <w:szCs w:val="18"/>
              </w:rPr>
              <w:t>REG bundle size</w:t>
            </w:r>
          </w:p>
        </w:tc>
      </w:tr>
      <w:tr w:rsidR="00466217" w:rsidRPr="00DD23E2" w14:paraId="2D0F4032" w14:textId="77777777" w:rsidTr="00D26B08">
        <w:trPr>
          <w:jc w:val="center"/>
        </w:trPr>
        <w:tc>
          <w:tcPr>
            <w:tcW w:w="2649" w:type="dxa"/>
            <w:shd w:val="clear" w:color="auto" w:fill="auto"/>
            <w:vAlign w:val="center"/>
          </w:tcPr>
          <w:p w14:paraId="50F12628" w14:textId="77777777" w:rsidR="00466217" w:rsidRPr="00DD23E2" w:rsidRDefault="00466217" w:rsidP="00D26B08">
            <w:pPr>
              <w:keepNext/>
              <w:keepLines/>
              <w:overflowPunct w:val="0"/>
              <w:autoSpaceDE w:val="0"/>
              <w:autoSpaceDN w:val="0"/>
              <w:adjustRightInd w:val="0"/>
              <w:textAlignment w:val="baseline"/>
              <w:rPr>
                <w:rFonts w:ascii="Arial" w:eastAsia="?? ??" w:hAnsi="Arial" w:cs="Arial"/>
                <w:sz w:val="18"/>
                <w:szCs w:val="18"/>
              </w:rPr>
            </w:pPr>
            <w:r w:rsidRPr="00DD23E2">
              <w:rPr>
                <w:rFonts w:ascii="Arial" w:eastAsia="?? ??" w:hAnsi="Arial" w:cs="Arial"/>
                <w:sz w:val="18"/>
                <w:szCs w:val="18"/>
              </w:rPr>
              <w:t>REG bundle size</w:t>
            </w:r>
          </w:p>
        </w:tc>
        <w:tc>
          <w:tcPr>
            <w:tcW w:w="3586" w:type="dxa"/>
            <w:shd w:val="clear" w:color="auto" w:fill="auto"/>
            <w:vAlign w:val="center"/>
          </w:tcPr>
          <w:p w14:paraId="4E51A40C" w14:textId="77777777" w:rsidR="00466217" w:rsidRPr="00DD23E2" w:rsidRDefault="00466217" w:rsidP="00D26B08">
            <w:pPr>
              <w:keepNext/>
              <w:keepLines/>
              <w:overflowPunct w:val="0"/>
              <w:autoSpaceDE w:val="0"/>
              <w:autoSpaceDN w:val="0"/>
              <w:adjustRightInd w:val="0"/>
              <w:jc w:val="center"/>
              <w:textAlignment w:val="baseline"/>
              <w:rPr>
                <w:rFonts w:ascii="Arial" w:eastAsia="?? ??" w:hAnsi="Arial" w:cs="Arial"/>
                <w:sz w:val="18"/>
                <w:szCs w:val="18"/>
              </w:rPr>
            </w:pPr>
            <w:r w:rsidRPr="00DD23E2">
              <w:rPr>
                <w:rFonts w:ascii="Arial" w:eastAsia="?? ??" w:hAnsi="Arial" w:cs="Arial"/>
                <w:sz w:val="18"/>
                <w:szCs w:val="18"/>
              </w:rPr>
              <w:t>6</w:t>
            </w:r>
          </w:p>
        </w:tc>
      </w:tr>
      <w:tr w:rsidR="00466217" w:rsidRPr="00DD23E2" w14:paraId="00D346D2" w14:textId="77777777" w:rsidTr="00D26B08">
        <w:trPr>
          <w:jc w:val="center"/>
        </w:trPr>
        <w:tc>
          <w:tcPr>
            <w:tcW w:w="2649" w:type="dxa"/>
            <w:shd w:val="clear" w:color="auto" w:fill="auto"/>
            <w:vAlign w:val="center"/>
          </w:tcPr>
          <w:p w14:paraId="3D1E7DDB" w14:textId="77777777" w:rsidR="00466217" w:rsidRPr="00DD23E2" w:rsidRDefault="00466217" w:rsidP="00D26B08">
            <w:pPr>
              <w:keepNext/>
              <w:keepLines/>
              <w:overflowPunct w:val="0"/>
              <w:autoSpaceDE w:val="0"/>
              <w:autoSpaceDN w:val="0"/>
              <w:adjustRightInd w:val="0"/>
              <w:textAlignment w:val="baseline"/>
              <w:rPr>
                <w:rFonts w:ascii="Arial" w:eastAsia="?? ??" w:hAnsi="Arial" w:cs="Arial"/>
                <w:sz w:val="18"/>
                <w:szCs w:val="18"/>
              </w:rPr>
            </w:pPr>
            <w:r w:rsidRPr="00DD23E2">
              <w:rPr>
                <w:rFonts w:ascii="Arial" w:eastAsia="?? ??" w:hAnsi="Arial" w:cs="Arial"/>
                <w:sz w:val="18"/>
                <w:szCs w:val="18"/>
              </w:rPr>
              <w:t>CP length</w:t>
            </w:r>
          </w:p>
        </w:tc>
        <w:tc>
          <w:tcPr>
            <w:tcW w:w="3586" w:type="dxa"/>
            <w:shd w:val="clear" w:color="auto" w:fill="auto"/>
            <w:vAlign w:val="center"/>
          </w:tcPr>
          <w:p w14:paraId="55CEFD2B" w14:textId="77777777" w:rsidR="00466217" w:rsidRPr="00DD23E2" w:rsidRDefault="00466217" w:rsidP="00D26B08">
            <w:pPr>
              <w:keepNext/>
              <w:keepLines/>
              <w:overflowPunct w:val="0"/>
              <w:autoSpaceDE w:val="0"/>
              <w:autoSpaceDN w:val="0"/>
              <w:adjustRightInd w:val="0"/>
              <w:jc w:val="center"/>
              <w:textAlignment w:val="baseline"/>
              <w:rPr>
                <w:rFonts w:ascii="Arial" w:eastAsia="?? ??" w:hAnsi="Arial" w:cs="Arial"/>
                <w:sz w:val="18"/>
                <w:szCs w:val="18"/>
              </w:rPr>
            </w:pPr>
            <w:r w:rsidRPr="00DD23E2">
              <w:rPr>
                <w:rFonts w:ascii="Arial" w:eastAsia="?? ??" w:hAnsi="Arial" w:cs="Arial"/>
                <w:sz w:val="18"/>
                <w:szCs w:val="18"/>
              </w:rPr>
              <w:t>Same as the CP length of RMSI CORESET</w:t>
            </w:r>
          </w:p>
        </w:tc>
      </w:tr>
      <w:tr w:rsidR="00466217" w:rsidRPr="00DD23E2" w14:paraId="48943F0C" w14:textId="77777777" w:rsidTr="00D26B08">
        <w:trPr>
          <w:jc w:val="center"/>
        </w:trPr>
        <w:tc>
          <w:tcPr>
            <w:tcW w:w="2649" w:type="dxa"/>
            <w:shd w:val="clear" w:color="auto" w:fill="auto"/>
            <w:vAlign w:val="center"/>
          </w:tcPr>
          <w:p w14:paraId="4450A4DB" w14:textId="77777777" w:rsidR="00466217" w:rsidRPr="00DD23E2" w:rsidRDefault="00466217" w:rsidP="00D26B08">
            <w:pPr>
              <w:keepNext/>
              <w:keepLines/>
              <w:overflowPunct w:val="0"/>
              <w:autoSpaceDE w:val="0"/>
              <w:autoSpaceDN w:val="0"/>
              <w:adjustRightInd w:val="0"/>
              <w:textAlignment w:val="baseline"/>
              <w:rPr>
                <w:rFonts w:ascii="Arial" w:eastAsia="?? ??" w:hAnsi="Arial" w:cs="Arial"/>
                <w:sz w:val="18"/>
                <w:szCs w:val="18"/>
              </w:rPr>
            </w:pPr>
            <w:r w:rsidRPr="00DD23E2">
              <w:rPr>
                <w:rFonts w:ascii="Arial" w:eastAsia="?? ??" w:hAnsi="Arial" w:cs="Arial"/>
                <w:sz w:val="18"/>
                <w:szCs w:val="18"/>
              </w:rPr>
              <w:t>Mapping from REG to CCE</w:t>
            </w:r>
          </w:p>
        </w:tc>
        <w:tc>
          <w:tcPr>
            <w:tcW w:w="3586" w:type="dxa"/>
            <w:shd w:val="clear" w:color="auto" w:fill="auto"/>
            <w:vAlign w:val="center"/>
          </w:tcPr>
          <w:p w14:paraId="64D132BC" w14:textId="77777777" w:rsidR="00466217" w:rsidRPr="00DD23E2" w:rsidRDefault="00466217" w:rsidP="00D26B08">
            <w:pPr>
              <w:keepNext/>
              <w:keepLines/>
              <w:overflowPunct w:val="0"/>
              <w:autoSpaceDE w:val="0"/>
              <w:autoSpaceDN w:val="0"/>
              <w:adjustRightInd w:val="0"/>
              <w:jc w:val="center"/>
              <w:textAlignment w:val="baseline"/>
              <w:rPr>
                <w:rFonts w:ascii="Arial" w:eastAsia="?? ??" w:hAnsi="Arial" w:cs="Arial"/>
                <w:sz w:val="18"/>
                <w:szCs w:val="18"/>
              </w:rPr>
            </w:pPr>
            <w:r w:rsidRPr="00DD23E2">
              <w:rPr>
                <w:rFonts w:ascii="Arial" w:eastAsia="?? ??" w:hAnsi="Arial" w:cs="Arial"/>
                <w:sz w:val="18"/>
                <w:szCs w:val="18"/>
              </w:rPr>
              <w:t>Distributed</w:t>
            </w:r>
          </w:p>
        </w:tc>
      </w:tr>
    </w:tbl>
    <w:p w14:paraId="7A4386A6" w14:textId="77777777" w:rsidR="007D7662" w:rsidRDefault="007D7662" w:rsidP="00C02A36">
      <w:pPr>
        <w:rPr>
          <w:rFonts w:ascii="Times New Roman" w:hAnsi="Times New Roman" w:cs="Times New Roman"/>
          <w:lang w:eastAsia="en-GB"/>
        </w:rPr>
      </w:pPr>
    </w:p>
    <w:p w14:paraId="0B917F9A" w14:textId="77777777" w:rsidR="008149FB" w:rsidRDefault="008149FB" w:rsidP="00C02A36">
      <w:pPr>
        <w:rPr>
          <w:rFonts w:ascii="Times New Roman" w:hAnsi="Times New Roman" w:cs="Times New Roman"/>
          <w:lang w:eastAsia="en-GB"/>
        </w:rPr>
      </w:pPr>
    </w:p>
    <w:p w14:paraId="67D8DCA2" w14:textId="77777777" w:rsidR="008149FB" w:rsidRPr="008149FB" w:rsidRDefault="008149FB" w:rsidP="008149FB">
      <w:pPr>
        <w:pStyle w:val="Caption"/>
        <w:keepNext/>
        <w:jc w:val="center"/>
        <w:rPr>
          <w:rFonts w:ascii="Times New Roman" w:hAnsi="Times New Roman" w:cs="Times New Roman"/>
        </w:rPr>
      </w:pPr>
      <w:r w:rsidRPr="008149FB">
        <w:rPr>
          <w:rFonts w:ascii="Times New Roman" w:hAnsi="Times New Roman" w:cs="Times New Roman"/>
        </w:rPr>
        <w:t xml:space="preserve">Table </w:t>
      </w:r>
      <w:r w:rsidRPr="008149FB">
        <w:rPr>
          <w:rFonts w:ascii="Times New Roman" w:hAnsi="Times New Roman" w:cs="Times New Roman"/>
        </w:rPr>
        <w:fldChar w:fldCharType="begin"/>
      </w:r>
      <w:r w:rsidRPr="008149FB">
        <w:rPr>
          <w:rFonts w:ascii="Times New Roman" w:hAnsi="Times New Roman" w:cs="Times New Roman"/>
        </w:rPr>
        <w:instrText xml:space="preserve"> SEQ Table \* ARABIC </w:instrText>
      </w:r>
      <w:r w:rsidRPr="008149FB">
        <w:rPr>
          <w:rFonts w:ascii="Times New Roman" w:hAnsi="Times New Roman" w:cs="Times New Roman"/>
        </w:rPr>
        <w:fldChar w:fldCharType="separate"/>
      </w:r>
      <w:r w:rsidRPr="008149FB">
        <w:rPr>
          <w:rFonts w:ascii="Times New Roman" w:hAnsi="Times New Roman" w:cs="Times New Roman"/>
          <w:noProof/>
        </w:rPr>
        <w:t>2</w:t>
      </w:r>
      <w:r w:rsidRPr="008149FB">
        <w:rPr>
          <w:rFonts w:ascii="Times New Roman" w:hAnsi="Times New Roman" w:cs="Times New Roman"/>
        </w:rPr>
        <w:fldChar w:fldCharType="end"/>
      </w:r>
      <w:r w:rsidRPr="008149FB">
        <w:rPr>
          <w:rFonts w:ascii="Times New Roman" w:hAnsi="Times New Roman" w:cs="Times New Roman"/>
        </w:rPr>
        <w:t>: PDCCH transmission parameters for CSI-RS based BFD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466217" w:rsidRPr="00954ED6" w14:paraId="3CB88A67" w14:textId="77777777" w:rsidTr="00D26B08">
        <w:trPr>
          <w:jc w:val="center"/>
        </w:trPr>
        <w:tc>
          <w:tcPr>
            <w:tcW w:w="2649" w:type="dxa"/>
            <w:shd w:val="clear" w:color="auto" w:fill="auto"/>
            <w:vAlign w:val="center"/>
          </w:tcPr>
          <w:p w14:paraId="05951AB5" w14:textId="77777777" w:rsidR="00466217" w:rsidRPr="00954ED6" w:rsidRDefault="00466217" w:rsidP="00D26B08">
            <w:pPr>
              <w:keepNext/>
              <w:keepLines/>
              <w:overflowPunct w:val="0"/>
              <w:autoSpaceDE w:val="0"/>
              <w:autoSpaceDN w:val="0"/>
              <w:adjustRightInd w:val="0"/>
              <w:jc w:val="center"/>
              <w:textAlignment w:val="baseline"/>
              <w:rPr>
                <w:rFonts w:ascii="Arial" w:hAnsi="Arial" w:cs="Arial"/>
                <w:b/>
                <w:sz w:val="18"/>
                <w:szCs w:val="18"/>
              </w:rPr>
            </w:pPr>
            <w:r w:rsidRPr="00954ED6">
              <w:rPr>
                <w:rFonts w:ascii="Arial" w:hAnsi="Arial" w:cs="Arial"/>
                <w:b/>
                <w:sz w:val="18"/>
                <w:szCs w:val="18"/>
              </w:rPr>
              <w:t>Attribute</w:t>
            </w:r>
          </w:p>
        </w:tc>
        <w:tc>
          <w:tcPr>
            <w:tcW w:w="3586" w:type="dxa"/>
            <w:shd w:val="clear" w:color="auto" w:fill="auto"/>
            <w:vAlign w:val="center"/>
          </w:tcPr>
          <w:p w14:paraId="442E3BCA" w14:textId="77777777" w:rsidR="00466217" w:rsidRPr="00954ED6" w:rsidRDefault="00466217" w:rsidP="00D26B08">
            <w:pPr>
              <w:overflowPunct w:val="0"/>
              <w:autoSpaceDE w:val="0"/>
              <w:autoSpaceDN w:val="0"/>
              <w:adjustRightInd w:val="0"/>
              <w:spacing w:after="120"/>
              <w:jc w:val="center"/>
              <w:textAlignment w:val="baseline"/>
              <w:rPr>
                <w:rFonts w:ascii="Arial" w:eastAsia="?? ??" w:hAnsi="Arial" w:cs="Arial"/>
                <w:b/>
                <w:sz w:val="18"/>
                <w:szCs w:val="18"/>
              </w:rPr>
            </w:pPr>
            <w:r w:rsidRPr="00954ED6">
              <w:rPr>
                <w:rFonts w:ascii="Arial" w:eastAsia="?? ??" w:hAnsi="Arial" w:cs="Arial"/>
                <w:b/>
                <w:sz w:val="18"/>
                <w:szCs w:val="18"/>
              </w:rPr>
              <w:t>Value for BLER pair#0</w:t>
            </w:r>
          </w:p>
        </w:tc>
      </w:tr>
      <w:tr w:rsidR="00466217" w:rsidRPr="00954ED6" w14:paraId="71AB905F" w14:textId="77777777" w:rsidTr="00D26B08">
        <w:trPr>
          <w:trHeight w:val="201"/>
          <w:jc w:val="center"/>
        </w:trPr>
        <w:tc>
          <w:tcPr>
            <w:tcW w:w="2649" w:type="dxa"/>
            <w:shd w:val="clear" w:color="auto" w:fill="auto"/>
            <w:vAlign w:val="center"/>
          </w:tcPr>
          <w:p w14:paraId="0EA258FA" w14:textId="77777777" w:rsidR="00466217" w:rsidRPr="00954ED6" w:rsidRDefault="00466217" w:rsidP="00D26B08">
            <w:pPr>
              <w:keepNext/>
              <w:keepLines/>
              <w:overflowPunct w:val="0"/>
              <w:autoSpaceDE w:val="0"/>
              <w:autoSpaceDN w:val="0"/>
              <w:adjustRightInd w:val="0"/>
              <w:textAlignment w:val="baseline"/>
              <w:rPr>
                <w:rFonts w:ascii="Arial" w:eastAsia="?? ??" w:hAnsi="Arial" w:cs="Arial"/>
                <w:sz w:val="18"/>
                <w:szCs w:val="18"/>
              </w:rPr>
            </w:pPr>
            <w:r w:rsidRPr="00954ED6">
              <w:rPr>
                <w:rFonts w:ascii="Arial" w:eastAsia="?? ??" w:hAnsi="Arial" w:cs="Arial"/>
                <w:sz w:val="18"/>
                <w:szCs w:val="18"/>
              </w:rPr>
              <w:t>DCI format</w:t>
            </w:r>
          </w:p>
        </w:tc>
        <w:tc>
          <w:tcPr>
            <w:tcW w:w="3586" w:type="dxa"/>
            <w:shd w:val="clear" w:color="auto" w:fill="auto"/>
            <w:vAlign w:val="center"/>
          </w:tcPr>
          <w:p w14:paraId="053C3435" w14:textId="77777777" w:rsidR="00466217" w:rsidRPr="00954ED6" w:rsidRDefault="00466217" w:rsidP="00D26B08">
            <w:pPr>
              <w:keepNext/>
              <w:keepLines/>
              <w:overflowPunct w:val="0"/>
              <w:autoSpaceDE w:val="0"/>
              <w:autoSpaceDN w:val="0"/>
              <w:adjustRightInd w:val="0"/>
              <w:jc w:val="center"/>
              <w:textAlignment w:val="baseline"/>
              <w:rPr>
                <w:rFonts w:ascii="Arial" w:eastAsia="?? ??" w:hAnsi="Arial" w:cs="Arial"/>
                <w:sz w:val="18"/>
                <w:szCs w:val="18"/>
              </w:rPr>
            </w:pPr>
            <w:r w:rsidRPr="00954ED6">
              <w:rPr>
                <w:rFonts w:ascii="Arial" w:eastAsia="?? ??" w:hAnsi="Arial" w:cs="Arial"/>
                <w:sz w:val="18"/>
                <w:szCs w:val="18"/>
              </w:rPr>
              <w:t>1-0</w:t>
            </w:r>
          </w:p>
        </w:tc>
      </w:tr>
      <w:tr w:rsidR="00466217" w:rsidRPr="00954ED6" w14:paraId="57E1F3EF" w14:textId="77777777" w:rsidTr="00D26B08">
        <w:trPr>
          <w:jc w:val="center"/>
        </w:trPr>
        <w:tc>
          <w:tcPr>
            <w:tcW w:w="2649" w:type="dxa"/>
            <w:shd w:val="clear" w:color="auto" w:fill="auto"/>
            <w:vAlign w:val="center"/>
          </w:tcPr>
          <w:p w14:paraId="5DCE726A" w14:textId="77777777" w:rsidR="00466217" w:rsidRPr="00954ED6" w:rsidRDefault="00466217" w:rsidP="00D26B08">
            <w:pPr>
              <w:keepNext/>
              <w:keepLines/>
              <w:overflowPunct w:val="0"/>
              <w:autoSpaceDE w:val="0"/>
              <w:autoSpaceDN w:val="0"/>
              <w:adjustRightInd w:val="0"/>
              <w:textAlignment w:val="baseline"/>
              <w:rPr>
                <w:rFonts w:ascii="Arial" w:eastAsia="?? ??" w:hAnsi="Arial" w:cs="Arial"/>
                <w:sz w:val="18"/>
                <w:szCs w:val="18"/>
                <w:lang w:eastAsia="x-none"/>
              </w:rPr>
            </w:pPr>
            <w:r w:rsidRPr="00954ED6">
              <w:rPr>
                <w:rFonts w:ascii="Arial" w:eastAsia="?? ??" w:hAnsi="Arial" w:cs="Arial"/>
                <w:sz w:val="18"/>
                <w:szCs w:val="18"/>
                <w:lang w:eastAsia="x-none"/>
              </w:rPr>
              <w:t>Number of control OFDM symbols</w:t>
            </w:r>
          </w:p>
        </w:tc>
        <w:tc>
          <w:tcPr>
            <w:tcW w:w="3586" w:type="dxa"/>
            <w:shd w:val="clear" w:color="auto" w:fill="auto"/>
            <w:vAlign w:val="center"/>
          </w:tcPr>
          <w:p w14:paraId="5408278B" w14:textId="78B39F10" w:rsidR="00466217" w:rsidRPr="00954ED6" w:rsidRDefault="00466217" w:rsidP="00E84544">
            <w:pPr>
              <w:keepNext/>
              <w:keepLines/>
              <w:overflowPunct w:val="0"/>
              <w:autoSpaceDE w:val="0"/>
              <w:autoSpaceDN w:val="0"/>
              <w:adjustRightInd w:val="0"/>
              <w:jc w:val="center"/>
              <w:textAlignment w:val="baseline"/>
              <w:rPr>
                <w:rFonts w:ascii="Arial" w:eastAsia="?? ??" w:hAnsi="Arial" w:cs="Arial"/>
                <w:sz w:val="18"/>
                <w:szCs w:val="18"/>
                <w:lang w:val="de-DE"/>
              </w:rPr>
            </w:pPr>
            <w:r w:rsidRPr="00954ED6">
              <w:rPr>
                <w:rFonts w:ascii="Arial" w:eastAsia="?? ??" w:hAnsi="Arial" w:cs="Arial"/>
                <w:sz w:val="18"/>
                <w:szCs w:val="18"/>
              </w:rPr>
              <w:t>Same as the number of symbols of  CORESET</w:t>
            </w:r>
            <w:r w:rsidRPr="001701EA">
              <w:rPr>
                <w:rFonts w:ascii="Arial" w:eastAsia="?? ??" w:hAnsi="Arial" w:cs="Arial"/>
                <w:sz w:val="18"/>
                <w:szCs w:val="18"/>
              </w:rPr>
              <w:t xml:space="preserve"> QCL</w:t>
            </w:r>
            <w:r>
              <w:rPr>
                <w:rFonts w:ascii="Arial" w:eastAsia="?? ??" w:hAnsi="Arial" w:cs="Arial"/>
                <w:sz w:val="18"/>
                <w:szCs w:val="18"/>
              </w:rPr>
              <w:t>ed</w:t>
            </w:r>
            <w:r w:rsidRPr="001701EA">
              <w:rPr>
                <w:rFonts w:ascii="Arial" w:eastAsia="?? ??" w:hAnsi="Arial" w:cs="Arial"/>
                <w:sz w:val="18"/>
                <w:szCs w:val="18"/>
              </w:rPr>
              <w:t xml:space="preserve"> with</w:t>
            </w:r>
            <w:r w:rsidRPr="009E3ADA">
              <w:rPr>
                <w:rFonts w:ascii="Arial" w:eastAsia="?? ??" w:hAnsi="Arial" w:cs="Arial"/>
                <w:sz w:val="18"/>
                <w:szCs w:val="18"/>
              </w:rPr>
              <w:t xml:space="preserve"> respective</w:t>
            </w:r>
            <w:r w:rsidRPr="001701EA">
              <w:rPr>
                <w:rFonts w:ascii="Arial" w:eastAsia="?? ??" w:hAnsi="Arial" w:cs="Arial"/>
                <w:sz w:val="18"/>
                <w:szCs w:val="18"/>
              </w:rPr>
              <w:t xml:space="preserve"> CSI-RS</w:t>
            </w:r>
            <w:r>
              <w:rPr>
                <w:rFonts w:ascii="Arial" w:eastAsia="?? ??" w:hAnsi="Arial" w:cs="Arial"/>
                <w:sz w:val="18"/>
                <w:szCs w:val="18"/>
              </w:rPr>
              <w:t xml:space="preserve"> for</w:t>
            </w:r>
            <w:r w:rsidR="00D65A72">
              <w:rPr>
                <w:rFonts w:ascii="Arial" w:eastAsia="?? ??" w:hAnsi="Arial" w:cs="Arial"/>
                <w:sz w:val="18"/>
                <w:szCs w:val="18"/>
              </w:rPr>
              <w:t xml:space="preserve"> BFD</w:t>
            </w:r>
            <w:r>
              <w:rPr>
                <w:rFonts w:ascii="Arial" w:eastAsia="?? ??" w:hAnsi="Arial" w:cs="Arial"/>
                <w:sz w:val="18"/>
                <w:szCs w:val="18"/>
              </w:rPr>
              <w:t xml:space="preserve"> </w:t>
            </w:r>
          </w:p>
        </w:tc>
      </w:tr>
      <w:tr w:rsidR="00466217" w:rsidRPr="00954ED6" w14:paraId="3C16E243" w14:textId="77777777" w:rsidTr="00D26B08">
        <w:trPr>
          <w:jc w:val="center"/>
        </w:trPr>
        <w:tc>
          <w:tcPr>
            <w:tcW w:w="2649" w:type="dxa"/>
            <w:shd w:val="clear" w:color="auto" w:fill="auto"/>
            <w:vAlign w:val="center"/>
          </w:tcPr>
          <w:p w14:paraId="1257FC02" w14:textId="77777777" w:rsidR="00466217" w:rsidRPr="00954ED6" w:rsidRDefault="00466217" w:rsidP="00D26B08">
            <w:pPr>
              <w:keepNext/>
              <w:keepLines/>
              <w:overflowPunct w:val="0"/>
              <w:autoSpaceDE w:val="0"/>
              <w:autoSpaceDN w:val="0"/>
              <w:adjustRightInd w:val="0"/>
              <w:textAlignment w:val="baseline"/>
              <w:rPr>
                <w:rFonts w:ascii="Arial" w:eastAsia="?? ??" w:hAnsi="Arial" w:cs="Arial"/>
                <w:sz w:val="18"/>
                <w:szCs w:val="18"/>
              </w:rPr>
            </w:pPr>
            <w:r w:rsidRPr="00954ED6">
              <w:rPr>
                <w:rFonts w:ascii="Arial" w:eastAsia="?? ??" w:hAnsi="Arial" w:cs="Arial"/>
                <w:sz w:val="18"/>
                <w:szCs w:val="18"/>
                <w:lang w:eastAsia="x-none"/>
              </w:rPr>
              <w:t>Aggregation level (CCE)</w:t>
            </w:r>
          </w:p>
        </w:tc>
        <w:tc>
          <w:tcPr>
            <w:tcW w:w="3586" w:type="dxa"/>
            <w:shd w:val="clear" w:color="auto" w:fill="auto"/>
            <w:vAlign w:val="center"/>
          </w:tcPr>
          <w:p w14:paraId="546B8695" w14:textId="77777777" w:rsidR="00466217" w:rsidRPr="00954ED6" w:rsidRDefault="00466217" w:rsidP="00D26B08">
            <w:pPr>
              <w:keepNext/>
              <w:keepLines/>
              <w:overflowPunct w:val="0"/>
              <w:autoSpaceDE w:val="0"/>
              <w:autoSpaceDN w:val="0"/>
              <w:adjustRightInd w:val="0"/>
              <w:jc w:val="center"/>
              <w:textAlignment w:val="baseline"/>
              <w:rPr>
                <w:rFonts w:ascii="Arial" w:eastAsia="?? ??" w:hAnsi="Arial" w:cs="Arial"/>
                <w:sz w:val="18"/>
                <w:szCs w:val="18"/>
              </w:rPr>
            </w:pPr>
            <w:r>
              <w:rPr>
                <w:rFonts w:ascii="Arial" w:eastAsia="?? ??" w:hAnsi="Arial" w:cs="Arial"/>
                <w:sz w:val="18"/>
                <w:szCs w:val="18"/>
              </w:rPr>
              <w:t>8</w:t>
            </w:r>
          </w:p>
        </w:tc>
      </w:tr>
      <w:tr w:rsidR="00466217" w:rsidRPr="00954ED6" w14:paraId="60EB9879" w14:textId="77777777" w:rsidTr="00D26B08">
        <w:trPr>
          <w:jc w:val="center"/>
        </w:trPr>
        <w:tc>
          <w:tcPr>
            <w:tcW w:w="2649" w:type="dxa"/>
            <w:shd w:val="clear" w:color="auto" w:fill="auto"/>
            <w:vAlign w:val="center"/>
          </w:tcPr>
          <w:p w14:paraId="54F2FFE7" w14:textId="77777777" w:rsidR="00466217" w:rsidRPr="00954ED6" w:rsidRDefault="00466217" w:rsidP="00D26B08">
            <w:pPr>
              <w:keepNext/>
              <w:keepLines/>
              <w:overflowPunct w:val="0"/>
              <w:autoSpaceDE w:val="0"/>
              <w:autoSpaceDN w:val="0"/>
              <w:adjustRightInd w:val="0"/>
              <w:textAlignment w:val="baseline"/>
              <w:rPr>
                <w:rFonts w:ascii="Arial" w:eastAsia="?? ??" w:hAnsi="Arial" w:cs="Arial"/>
                <w:sz w:val="18"/>
                <w:szCs w:val="18"/>
              </w:rPr>
            </w:pPr>
            <w:r w:rsidRPr="00954ED6">
              <w:rPr>
                <w:rFonts w:ascii="Arial" w:eastAsia="?? ??" w:hAnsi="Arial" w:cs="Arial"/>
                <w:sz w:val="18"/>
                <w:szCs w:val="18"/>
                <w:lang w:eastAsia="x-none"/>
              </w:rPr>
              <w:t xml:space="preserve">Ratio of hypothetical PDCCH RE energy to average </w:t>
            </w:r>
            <w:r>
              <w:rPr>
                <w:rFonts w:ascii="Arial" w:eastAsia="?? ??" w:hAnsi="Arial" w:cs="Arial"/>
                <w:sz w:val="18"/>
                <w:szCs w:val="18"/>
                <w:lang w:eastAsia="x-none"/>
              </w:rPr>
              <w:t>CSI-RS</w:t>
            </w:r>
            <w:r w:rsidRPr="00954ED6">
              <w:rPr>
                <w:rFonts w:ascii="Arial" w:eastAsia="?? ??" w:hAnsi="Arial" w:cs="Arial"/>
                <w:sz w:val="18"/>
                <w:szCs w:val="18"/>
                <w:lang w:eastAsia="x-none"/>
              </w:rPr>
              <w:t xml:space="preserve"> RE energy</w:t>
            </w:r>
          </w:p>
        </w:tc>
        <w:tc>
          <w:tcPr>
            <w:tcW w:w="3586" w:type="dxa"/>
            <w:shd w:val="clear" w:color="auto" w:fill="auto"/>
            <w:vAlign w:val="center"/>
          </w:tcPr>
          <w:p w14:paraId="09501969" w14:textId="77777777" w:rsidR="00466217" w:rsidRPr="00954ED6" w:rsidRDefault="00466217" w:rsidP="00D26B08">
            <w:pPr>
              <w:keepNext/>
              <w:keepLines/>
              <w:overflowPunct w:val="0"/>
              <w:autoSpaceDE w:val="0"/>
              <w:autoSpaceDN w:val="0"/>
              <w:adjustRightInd w:val="0"/>
              <w:jc w:val="center"/>
              <w:textAlignment w:val="baseline"/>
              <w:rPr>
                <w:rFonts w:ascii="Arial" w:eastAsia="?? ??" w:hAnsi="Arial" w:cs="Arial"/>
                <w:sz w:val="18"/>
                <w:szCs w:val="18"/>
              </w:rPr>
            </w:pPr>
            <w:r>
              <w:rPr>
                <w:rFonts w:ascii="Arial" w:eastAsia="?? ??" w:hAnsi="Arial" w:cs="Arial"/>
                <w:sz w:val="18"/>
                <w:szCs w:val="18"/>
              </w:rPr>
              <w:t>0</w:t>
            </w:r>
            <w:r w:rsidRPr="00954ED6">
              <w:rPr>
                <w:rFonts w:ascii="Arial" w:eastAsia="?? ??" w:hAnsi="Arial" w:cs="Arial"/>
                <w:sz w:val="18"/>
                <w:szCs w:val="18"/>
              </w:rPr>
              <w:t>dB</w:t>
            </w:r>
          </w:p>
        </w:tc>
      </w:tr>
      <w:tr w:rsidR="00466217" w:rsidRPr="00954ED6" w14:paraId="676F1070" w14:textId="77777777" w:rsidTr="00D26B08">
        <w:trPr>
          <w:jc w:val="center"/>
        </w:trPr>
        <w:tc>
          <w:tcPr>
            <w:tcW w:w="2649" w:type="dxa"/>
            <w:shd w:val="clear" w:color="auto" w:fill="auto"/>
            <w:vAlign w:val="center"/>
          </w:tcPr>
          <w:p w14:paraId="49455729" w14:textId="77777777" w:rsidR="00466217" w:rsidRPr="00954ED6" w:rsidRDefault="00466217" w:rsidP="00D26B08">
            <w:pPr>
              <w:keepNext/>
              <w:keepLines/>
              <w:overflowPunct w:val="0"/>
              <w:autoSpaceDE w:val="0"/>
              <w:autoSpaceDN w:val="0"/>
              <w:adjustRightInd w:val="0"/>
              <w:textAlignment w:val="baseline"/>
              <w:rPr>
                <w:rFonts w:ascii="Arial" w:eastAsia="?? ??" w:hAnsi="Arial" w:cs="Arial"/>
                <w:sz w:val="18"/>
                <w:szCs w:val="18"/>
                <w:lang w:eastAsia="x-none"/>
              </w:rPr>
            </w:pPr>
            <w:r w:rsidRPr="00954ED6">
              <w:rPr>
                <w:rFonts w:ascii="Arial" w:eastAsia="?? ??" w:hAnsi="Arial" w:cs="Arial"/>
                <w:sz w:val="18"/>
                <w:szCs w:val="18"/>
                <w:lang w:eastAsia="x-none"/>
              </w:rPr>
              <w:t xml:space="preserve">Ratio of hypothetical PDCCH DMRS energy to average </w:t>
            </w:r>
            <w:r>
              <w:rPr>
                <w:rFonts w:ascii="Arial" w:eastAsia="?? ??" w:hAnsi="Arial" w:cs="Arial"/>
                <w:sz w:val="18"/>
                <w:szCs w:val="18"/>
                <w:lang w:eastAsia="x-none"/>
              </w:rPr>
              <w:t>CSI-RS</w:t>
            </w:r>
            <w:r w:rsidRPr="00954ED6">
              <w:rPr>
                <w:rFonts w:ascii="Arial" w:eastAsia="?? ??" w:hAnsi="Arial" w:cs="Arial"/>
                <w:sz w:val="18"/>
                <w:szCs w:val="18"/>
                <w:lang w:eastAsia="x-none"/>
              </w:rPr>
              <w:t xml:space="preserve"> RE energy</w:t>
            </w:r>
          </w:p>
        </w:tc>
        <w:tc>
          <w:tcPr>
            <w:tcW w:w="3586" w:type="dxa"/>
            <w:shd w:val="clear" w:color="auto" w:fill="auto"/>
            <w:vAlign w:val="center"/>
          </w:tcPr>
          <w:p w14:paraId="042DADBE" w14:textId="77777777" w:rsidR="00466217" w:rsidRPr="00954ED6" w:rsidRDefault="00466217" w:rsidP="00D26B08">
            <w:pPr>
              <w:keepNext/>
              <w:keepLines/>
              <w:overflowPunct w:val="0"/>
              <w:autoSpaceDE w:val="0"/>
              <w:autoSpaceDN w:val="0"/>
              <w:adjustRightInd w:val="0"/>
              <w:jc w:val="center"/>
              <w:textAlignment w:val="baseline"/>
              <w:rPr>
                <w:rFonts w:ascii="Arial" w:eastAsia="?? ??" w:hAnsi="Arial" w:cs="Arial"/>
                <w:sz w:val="18"/>
                <w:szCs w:val="18"/>
              </w:rPr>
            </w:pPr>
            <w:r>
              <w:rPr>
                <w:rFonts w:ascii="Arial" w:eastAsia="?? ??" w:hAnsi="Arial" w:cs="Arial"/>
                <w:sz w:val="18"/>
                <w:szCs w:val="18"/>
              </w:rPr>
              <w:t>0</w:t>
            </w:r>
            <w:r w:rsidRPr="00954ED6">
              <w:rPr>
                <w:rFonts w:ascii="Arial" w:eastAsia="?? ??" w:hAnsi="Arial" w:cs="Arial"/>
                <w:sz w:val="18"/>
                <w:szCs w:val="18"/>
              </w:rPr>
              <w:t>dB</w:t>
            </w:r>
          </w:p>
        </w:tc>
      </w:tr>
      <w:tr w:rsidR="00466217" w:rsidRPr="00954ED6" w14:paraId="01AA14B5" w14:textId="77777777" w:rsidTr="00D26B08">
        <w:trPr>
          <w:jc w:val="center"/>
        </w:trPr>
        <w:tc>
          <w:tcPr>
            <w:tcW w:w="2649" w:type="dxa"/>
            <w:shd w:val="clear" w:color="auto" w:fill="auto"/>
            <w:vAlign w:val="center"/>
          </w:tcPr>
          <w:p w14:paraId="2AD67E4B" w14:textId="77777777" w:rsidR="00466217" w:rsidRPr="00954ED6" w:rsidRDefault="00466217" w:rsidP="00D26B08">
            <w:pPr>
              <w:keepNext/>
              <w:keepLines/>
              <w:overflowPunct w:val="0"/>
              <w:autoSpaceDE w:val="0"/>
              <w:autoSpaceDN w:val="0"/>
              <w:adjustRightInd w:val="0"/>
              <w:textAlignment w:val="baseline"/>
              <w:rPr>
                <w:rFonts w:ascii="Arial" w:eastAsia="?? ??" w:hAnsi="Arial" w:cs="Arial"/>
                <w:sz w:val="18"/>
                <w:szCs w:val="18"/>
              </w:rPr>
            </w:pPr>
            <w:r w:rsidRPr="00954ED6">
              <w:rPr>
                <w:rFonts w:ascii="Arial" w:eastAsia="?? ??" w:hAnsi="Arial" w:cs="Arial"/>
                <w:sz w:val="18"/>
                <w:szCs w:val="18"/>
              </w:rPr>
              <w:t>Bandwidth (MHz)</w:t>
            </w:r>
          </w:p>
        </w:tc>
        <w:tc>
          <w:tcPr>
            <w:tcW w:w="3586" w:type="dxa"/>
            <w:shd w:val="clear" w:color="auto" w:fill="auto"/>
            <w:vAlign w:val="center"/>
          </w:tcPr>
          <w:p w14:paraId="01B7C26A" w14:textId="3C4563FD" w:rsidR="00466217" w:rsidRPr="00954ED6" w:rsidRDefault="00466217">
            <w:pPr>
              <w:keepNext/>
              <w:keepLines/>
              <w:overflowPunct w:val="0"/>
              <w:autoSpaceDE w:val="0"/>
              <w:autoSpaceDN w:val="0"/>
              <w:adjustRightInd w:val="0"/>
              <w:jc w:val="center"/>
              <w:textAlignment w:val="baseline"/>
              <w:rPr>
                <w:rFonts w:ascii="Arial" w:eastAsia="?? ??" w:hAnsi="Arial" w:cs="Arial"/>
                <w:sz w:val="18"/>
                <w:szCs w:val="18"/>
              </w:rPr>
            </w:pPr>
            <w:r w:rsidRPr="00954ED6">
              <w:rPr>
                <w:rFonts w:ascii="Arial" w:eastAsia="?? ??" w:hAnsi="Arial" w:cs="Arial"/>
                <w:sz w:val="18"/>
                <w:szCs w:val="18"/>
              </w:rPr>
              <w:t>Same as the number of PRBs of CORESET</w:t>
            </w:r>
            <w:r w:rsidRPr="001701EA">
              <w:rPr>
                <w:rFonts w:ascii="Arial" w:eastAsia="?? ??" w:hAnsi="Arial" w:cs="Arial"/>
                <w:sz w:val="18"/>
                <w:szCs w:val="18"/>
              </w:rPr>
              <w:t xml:space="preserve"> QCL</w:t>
            </w:r>
            <w:r>
              <w:rPr>
                <w:rFonts w:ascii="Arial" w:eastAsia="?? ??" w:hAnsi="Arial" w:cs="Arial"/>
                <w:sz w:val="18"/>
                <w:szCs w:val="18"/>
              </w:rPr>
              <w:t>ed</w:t>
            </w:r>
            <w:r w:rsidRPr="001701EA">
              <w:rPr>
                <w:rFonts w:ascii="Arial" w:eastAsia="?? ??" w:hAnsi="Arial" w:cs="Arial"/>
                <w:sz w:val="18"/>
                <w:szCs w:val="18"/>
              </w:rPr>
              <w:t xml:space="preserve"> with </w:t>
            </w:r>
            <w:r w:rsidRPr="009E3ADA">
              <w:rPr>
                <w:rFonts w:ascii="Arial" w:eastAsia="?? ??" w:hAnsi="Arial" w:cs="Arial"/>
                <w:sz w:val="18"/>
                <w:szCs w:val="18"/>
              </w:rPr>
              <w:t>respective</w:t>
            </w:r>
            <w:r w:rsidRPr="001701EA">
              <w:rPr>
                <w:rFonts w:ascii="Arial" w:eastAsia="?? ??" w:hAnsi="Arial" w:cs="Arial"/>
                <w:sz w:val="18"/>
                <w:szCs w:val="18"/>
              </w:rPr>
              <w:t xml:space="preserve"> CSI-RS</w:t>
            </w:r>
            <w:r>
              <w:rPr>
                <w:rFonts w:ascii="Arial" w:eastAsia="?? ??" w:hAnsi="Arial" w:cs="Arial"/>
                <w:sz w:val="18"/>
                <w:szCs w:val="18"/>
              </w:rPr>
              <w:t xml:space="preserve"> for </w:t>
            </w:r>
            <w:r w:rsidR="00D65A72">
              <w:rPr>
                <w:rFonts w:ascii="Arial" w:eastAsia="?? ??" w:hAnsi="Arial" w:cs="Arial"/>
                <w:sz w:val="18"/>
                <w:szCs w:val="18"/>
              </w:rPr>
              <w:t>BFD</w:t>
            </w:r>
          </w:p>
        </w:tc>
      </w:tr>
      <w:tr w:rsidR="00466217" w:rsidRPr="00954ED6" w14:paraId="0AEA6720" w14:textId="77777777" w:rsidTr="00D26B08">
        <w:trPr>
          <w:jc w:val="center"/>
        </w:trPr>
        <w:tc>
          <w:tcPr>
            <w:tcW w:w="2649" w:type="dxa"/>
            <w:shd w:val="clear" w:color="auto" w:fill="auto"/>
            <w:vAlign w:val="center"/>
          </w:tcPr>
          <w:p w14:paraId="74E92012" w14:textId="77777777" w:rsidR="00466217" w:rsidRPr="00954ED6" w:rsidRDefault="00466217" w:rsidP="00D26B08">
            <w:pPr>
              <w:keepNext/>
              <w:keepLines/>
              <w:overflowPunct w:val="0"/>
              <w:autoSpaceDE w:val="0"/>
              <w:autoSpaceDN w:val="0"/>
              <w:adjustRightInd w:val="0"/>
              <w:textAlignment w:val="baseline"/>
              <w:rPr>
                <w:rFonts w:ascii="Arial" w:eastAsia="?? ??" w:hAnsi="Arial" w:cs="Arial"/>
                <w:sz w:val="18"/>
                <w:szCs w:val="18"/>
              </w:rPr>
            </w:pPr>
            <w:r w:rsidRPr="00954ED6">
              <w:rPr>
                <w:rFonts w:ascii="Arial" w:eastAsia="?? ??" w:hAnsi="Arial" w:cs="Arial"/>
                <w:sz w:val="18"/>
                <w:szCs w:val="18"/>
              </w:rPr>
              <w:t>Sub-carrier spacing (kHz)</w:t>
            </w:r>
          </w:p>
        </w:tc>
        <w:tc>
          <w:tcPr>
            <w:tcW w:w="3586" w:type="dxa"/>
            <w:shd w:val="clear" w:color="auto" w:fill="auto"/>
            <w:vAlign w:val="center"/>
          </w:tcPr>
          <w:p w14:paraId="2E804BD8" w14:textId="4D19C05E" w:rsidR="00466217" w:rsidRPr="00954ED6" w:rsidRDefault="00466217">
            <w:pPr>
              <w:keepNext/>
              <w:keepLines/>
              <w:overflowPunct w:val="0"/>
              <w:autoSpaceDE w:val="0"/>
              <w:autoSpaceDN w:val="0"/>
              <w:adjustRightInd w:val="0"/>
              <w:jc w:val="center"/>
              <w:textAlignment w:val="baseline"/>
              <w:rPr>
                <w:rFonts w:ascii="Arial" w:eastAsia="?? ??" w:hAnsi="Arial" w:cs="Arial"/>
                <w:sz w:val="18"/>
                <w:szCs w:val="18"/>
              </w:rPr>
            </w:pPr>
            <w:r w:rsidRPr="00954ED6">
              <w:rPr>
                <w:rFonts w:ascii="Arial" w:eastAsia="?? ??" w:hAnsi="Arial" w:cs="Arial"/>
                <w:sz w:val="18"/>
                <w:szCs w:val="18"/>
              </w:rPr>
              <w:t>Same as the SCS of CORESET</w:t>
            </w:r>
            <w:r>
              <w:rPr>
                <w:rFonts w:ascii="Arial" w:eastAsia="?? ??" w:hAnsi="Arial" w:cs="Arial"/>
                <w:sz w:val="18"/>
                <w:szCs w:val="18"/>
              </w:rPr>
              <w:t xml:space="preserve"> </w:t>
            </w:r>
            <w:r w:rsidRPr="001701EA">
              <w:rPr>
                <w:rFonts w:ascii="Arial" w:eastAsia="?? ??" w:hAnsi="Arial" w:cs="Arial"/>
                <w:sz w:val="18"/>
                <w:szCs w:val="18"/>
              </w:rPr>
              <w:t>QCL</w:t>
            </w:r>
            <w:r>
              <w:rPr>
                <w:rFonts w:ascii="Arial" w:eastAsia="?? ??" w:hAnsi="Arial" w:cs="Arial"/>
                <w:sz w:val="18"/>
                <w:szCs w:val="18"/>
              </w:rPr>
              <w:t>ed</w:t>
            </w:r>
            <w:r w:rsidRPr="001701EA">
              <w:rPr>
                <w:rFonts w:ascii="Arial" w:eastAsia="?? ??" w:hAnsi="Arial" w:cs="Arial"/>
                <w:sz w:val="18"/>
                <w:szCs w:val="18"/>
              </w:rPr>
              <w:t xml:space="preserve"> with </w:t>
            </w:r>
            <w:r w:rsidRPr="009E3ADA">
              <w:rPr>
                <w:rFonts w:ascii="Arial" w:eastAsia="?? ??" w:hAnsi="Arial" w:cs="Arial"/>
                <w:sz w:val="18"/>
                <w:szCs w:val="18"/>
              </w:rPr>
              <w:t>respective</w:t>
            </w:r>
            <w:r w:rsidRPr="001701EA">
              <w:rPr>
                <w:rFonts w:ascii="Arial" w:eastAsia="?? ??" w:hAnsi="Arial" w:cs="Arial"/>
                <w:sz w:val="18"/>
                <w:szCs w:val="18"/>
              </w:rPr>
              <w:t xml:space="preserve"> CSI-RS</w:t>
            </w:r>
            <w:r>
              <w:rPr>
                <w:rFonts w:ascii="Arial" w:eastAsia="?? ??" w:hAnsi="Arial" w:cs="Arial"/>
                <w:sz w:val="18"/>
                <w:szCs w:val="18"/>
              </w:rPr>
              <w:t xml:space="preserve"> for </w:t>
            </w:r>
            <w:r w:rsidR="00D65A72">
              <w:rPr>
                <w:rFonts w:ascii="Arial" w:eastAsia="?? ??" w:hAnsi="Arial" w:cs="Arial"/>
                <w:sz w:val="18"/>
                <w:szCs w:val="18"/>
              </w:rPr>
              <w:t>BFD</w:t>
            </w:r>
          </w:p>
        </w:tc>
      </w:tr>
      <w:tr w:rsidR="00466217" w:rsidRPr="00954ED6" w14:paraId="7BB09C58" w14:textId="77777777" w:rsidTr="00D26B08">
        <w:trPr>
          <w:jc w:val="center"/>
        </w:trPr>
        <w:tc>
          <w:tcPr>
            <w:tcW w:w="2649" w:type="dxa"/>
            <w:shd w:val="clear" w:color="auto" w:fill="auto"/>
            <w:vAlign w:val="center"/>
          </w:tcPr>
          <w:p w14:paraId="5D82FF4E" w14:textId="77777777" w:rsidR="00466217" w:rsidRPr="00954ED6" w:rsidRDefault="00466217" w:rsidP="00D26B08">
            <w:pPr>
              <w:keepNext/>
              <w:keepLines/>
              <w:overflowPunct w:val="0"/>
              <w:autoSpaceDE w:val="0"/>
              <w:autoSpaceDN w:val="0"/>
              <w:adjustRightInd w:val="0"/>
              <w:textAlignment w:val="baseline"/>
              <w:rPr>
                <w:rFonts w:ascii="Arial" w:eastAsia="?? ??" w:hAnsi="Arial" w:cs="Arial"/>
                <w:sz w:val="18"/>
                <w:szCs w:val="18"/>
              </w:rPr>
            </w:pPr>
            <w:r w:rsidRPr="00954ED6">
              <w:rPr>
                <w:rFonts w:ascii="Arial" w:eastAsia="?? ??" w:hAnsi="Arial" w:cs="Arial"/>
                <w:sz w:val="18"/>
                <w:szCs w:val="18"/>
              </w:rPr>
              <w:t>DMRS precoder granularity</w:t>
            </w:r>
          </w:p>
        </w:tc>
        <w:tc>
          <w:tcPr>
            <w:tcW w:w="3586" w:type="dxa"/>
            <w:shd w:val="clear" w:color="auto" w:fill="auto"/>
            <w:vAlign w:val="center"/>
          </w:tcPr>
          <w:p w14:paraId="05893486" w14:textId="77777777" w:rsidR="00466217" w:rsidRPr="00954ED6" w:rsidRDefault="00466217" w:rsidP="00D26B08">
            <w:pPr>
              <w:keepNext/>
              <w:keepLines/>
              <w:overflowPunct w:val="0"/>
              <w:autoSpaceDE w:val="0"/>
              <w:autoSpaceDN w:val="0"/>
              <w:adjustRightInd w:val="0"/>
              <w:jc w:val="center"/>
              <w:textAlignment w:val="baseline"/>
              <w:rPr>
                <w:rFonts w:ascii="Arial" w:eastAsia="?? ??" w:hAnsi="Arial" w:cs="Arial"/>
                <w:sz w:val="18"/>
                <w:szCs w:val="18"/>
              </w:rPr>
            </w:pPr>
            <w:r w:rsidRPr="00954ED6">
              <w:rPr>
                <w:rFonts w:ascii="Arial" w:eastAsia="?? ??" w:hAnsi="Arial" w:cs="Arial"/>
                <w:sz w:val="18"/>
                <w:szCs w:val="18"/>
              </w:rPr>
              <w:t>REG bundle size</w:t>
            </w:r>
          </w:p>
        </w:tc>
      </w:tr>
      <w:tr w:rsidR="00466217" w:rsidRPr="00954ED6" w14:paraId="54349D78" w14:textId="77777777" w:rsidTr="00D26B08">
        <w:trPr>
          <w:jc w:val="center"/>
        </w:trPr>
        <w:tc>
          <w:tcPr>
            <w:tcW w:w="2649" w:type="dxa"/>
            <w:shd w:val="clear" w:color="auto" w:fill="auto"/>
            <w:vAlign w:val="center"/>
          </w:tcPr>
          <w:p w14:paraId="416AC77E" w14:textId="77777777" w:rsidR="00466217" w:rsidRPr="00954ED6" w:rsidRDefault="00466217" w:rsidP="00D26B08">
            <w:pPr>
              <w:keepNext/>
              <w:keepLines/>
              <w:overflowPunct w:val="0"/>
              <w:autoSpaceDE w:val="0"/>
              <w:autoSpaceDN w:val="0"/>
              <w:adjustRightInd w:val="0"/>
              <w:textAlignment w:val="baseline"/>
              <w:rPr>
                <w:rFonts w:ascii="Arial" w:eastAsia="?? ??" w:hAnsi="Arial" w:cs="Arial"/>
                <w:sz w:val="18"/>
                <w:szCs w:val="18"/>
              </w:rPr>
            </w:pPr>
            <w:r w:rsidRPr="00954ED6">
              <w:rPr>
                <w:rFonts w:ascii="Arial" w:eastAsia="?? ??" w:hAnsi="Arial" w:cs="Arial"/>
                <w:sz w:val="18"/>
                <w:szCs w:val="18"/>
              </w:rPr>
              <w:t>REG bundle size</w:t>
            </w:r>
          </w:p>
        </w:tc>
        <w:tc>
          <w:tcPr>
            <w:tcW w:w="3586" w:type="dxa"/>
            <w:shd w:val="clear" w:color="auto" w:fill="auto"/>
            <w:vAlign w:val="center"/>
          </w:tcPr>
          <w:p w14:paraId="3873F96D" w14:textId="77777777" w:rsidR="00466217" w:rsidRPr="00954ED6" w:rsidRDefault="00466217" w:rsidP="00D26B08">
            <w:pPr>
              <w:keepNext/>
              <w:keepLines/>
              <w:overflowPunct w:val="0"/>
              <w:autoSpaceDE w:val="0"/>
              <w:autoSpaceDN w:val="0"/>
              <w:adjustRightInd w:val="0"/>
              <w:jc w:val="center"/>
              <w:textAlignment w:val="baseline"/>
              <w:rPr>
                <w:rFonts w:ascii="Arial" w:eastAsia="?? ??" w:hAnsi="Arial" w:cs="Arial"/>
                <w:sz w:val="18"/>
                <w:szCs w:val="18"/>
              </w:rPr>
            </w:pPr>
            <w:r w:rsidRPr="00954ED6">
              <w:rPr>
                <w:rFonts w:ascii="Arial" w:eastAsia="?? ??" w:hAnsi="Arial" w:cs="Arial"/>
                <w:sz w:val="18"/>
                <w:szCs w:val="18"/>
              </w:rPr>
              <w:t>6</w:t>
            </w:r>
          </w:p>
        </w:tc>
      </w:tr>
      <w:tr w:rsidR="00466217" w:rsidRPr="00954ED6" w14:paraId="3142CEEF" w14:textId="77777777" w:rsidTr="00D26B08">
        <w:trPr>
          <w:jc w:val="center"/>
        </w:trPr>
        <w:tc>
          <w:tcPr>
            <w:tcW w:w="2649" w:type="dxa"/>
            <w:shd w:val="clear" w:color="auto" w:fill="auto"/>
            <w:vAlign w:val="center"/>
          </w:tcPr>
          <w:p w14:paraId="0189DA64" w14:textId="77777777" w:rsidR="00466217" w:rsidRPr="00954ED6" w:rsidRDefault="00466217" w:rsidP="00D26B08">
            <w:pPr>
              <w:keepNext/>
              <w:keepLines/>
              <w:overflowPunct w:val="0"/>
              <w:autoSpaceDE w:val="0"/>
              <w:autoSpaceDN w:val="0"/>
              <w:adjustRightInd w:val="0"/>
              <w:textAlignment w:val="baseline"/>
              <w:rPr>
                <w:rFonts w:ascii="Arial" w:eastAsia="?? ??" w:hAnsi="Arial" w:cs="Arial"/>
                <w:sz w:val="18"/>
                <w:szCs w:val="18"/>
              </w:rPr>
            </w:pPr>
            <w:r w:rsidRPr="00954ED6">
              <w:rPr>
                <w:rFonts w:ascii="Arial" w:eastAsia="?? ??" w:hAnsi="Arial" w:cs="Arial"/>
                <w:sz w:val="18"/>
                <w:szCs w:val="18"/>
              </w:rPr>
              <w:t>CP length</w:t>
            </w:r>
          </w:p>
        </w:tc>
        <w:tc>
          <w:tcPr>
            <w:tcW w:w="3586" w:type="dxa"/>
            <w:shd w:val="clear" w:color="auto" w:fill="auto"/>
            <w:vAlign w:val="center"/>
          </w:tcPr>
          <w:p w14:paraId="208BE0FB" w14:textId="6FF5BFB8" w:rsidR="00466217" w:rsidRPr="00954ED6" w:rsidRDefault="00466217">
            <w:pPr>
              <w:keepNext/>
              <w:keepLines/>
              <w:overflowPunct w:val="0"/>
              <w:autoSpaceDE w:val="0"/>
              <w:autoSpaceDN w:val="0"/>
              <w:adjustRightInd w:val="0"/>
              <w:jc w:val="center"/>
              <w:textAlignment w:val="baseline"/>
              <w:rPr>
                <w:rFonts w:ascii="Arial" w:eastAsia="?? ??" w:hAnsi="Arial" w:cs="Arial"/>
                <w:sz w:val="18"/>
                <w:szCs w:val="18"/>
              </w:rPr>
            </w:pPr>
            <w:r w:rsidRPr="00954ED6">
              <w:rPr>
                <w:rFonts w:ascii="Arial" w:eastAsia="?? ??" w:hAnsi="Arial" w:cs="Arial"/>
                <w:sz w:val="18"/>
                <w:szCs w:val="18"/>
              </w:rPr>
              <w:t>Same as the CP length of CORESET</w:t>
            </w:r>
            <w:r w:rsidRPr="001701EA">
              <w:rPr>
                <w:rFonts w:ascii="Arial" w:eastAsia="?? ??" w:hAnsi="Arial" w:cs="Arial"/>
                <w:sz w:val="18"/>
                <w:szCs w:val="18"/>
              </w:rPr>
              <w:t xml:space="preserve"> QCL</w:t>
            </w:r>
            <w:r>
              <w:rPr>
                <w:rFonts w:ascii="Arial" w:eastAsia="?? ??" w:hAnsi="Arial" w:cs="Arial"/>
                <w:sz w:val="18"/>
                <w:szCs w:val="18"/>
              </w:rPr>
              <w:t>ed</w:t>
            </w:r>
            <w:r w:rsidRPr="001701EA">
              <w:rPr>
                <w:rFonts w:ascii="Arial" w:eastAsia="?? ??" w:hAnsi="Arial" w:cs="Arial"/>
                <w:sz w:val="18"/>
                <w:szCs w:val="18"/>
              </w:rPr>
              <w:t xml:space="preserve"> with </w:t>
            </w:r>
            <w:r w:rsidRPr="009E3ADA">
              <w:rPr>
                <w:rFonts w:ascii="Arial" w:eastAsia="?? ??" w:hAnsi="Arial" w:cs="Arial"/>
                <w:sz w:val="18"/>
                <w:szCs w:val="18"/>
              </w:rPr>
              <w:t>respective</w:t>
            </w:r>
            <w:r w:rsidRPr="001701EA">
              <w:rPr>
                <w:rFonts w:ascii="Arial" w:eastAsia="?? ??" w:hAnsi="Arial" w:cs="Arial"/>
                <w:sz w:val="18"/>
                <w:szCs w:val="18"/>
              </w:rPr>
              <w:t xml:space="preserve"> CSI-RS</w:t>
            </w:r>
            <w:r>
              <w:rPr>
                <w:rFonts w:ascii="Arial" w:eastAsia="?? ??" w:hAnsi="Arial" w:cs="Arial"/>
                <w:sz w:val="18"/>
                <w:szCs w:val="18"/>
              </w:rPr>
              <w:t xml:space="preserve"> for </w:t>
            </w:r>
            <w:r w:rsidR="00D65A72">
              <w:rPr>
                <w:rFonts w:ascii="Arial" w:eastAsia="?? ??" w:hAnsi="Arial" w:cs="Arial"/>
                <w:sz w:val="18"/>
                <w:szCs w:val="18"/>
              </w:rPr>
              <w:t>BFD</w:t>
            </w:r>
          </w:p>
        </w:tc>
      </w:tr>
      <w:tr w:rsidR="00466217" w:rsidRPr="00954ED6" w14:paraId="4170C726" w14:textId="77777777" w:rsidTr="00D26B08">
        <w:trPr>
          <w:jc w:val="center"/>
        </w:trPr>
        <w:tc>
          <w:tcPr>
            <w:tcW w:w="2649" w:type="dxa"/>
            <w:shd w:val="clear" w:color="auto" w:fill="auto"/>
            <w:vAlign w:val="center"/>
          </w:tcPr>
          <w:p w14:paraId="6B096C51" w14:textId="77777777" w:rsidR="00466217" w:rsidRPr="00954ED6" w:rsidRDefault="00466217" w:rsidP="00D26B08">
            <w:pPr>
              <w:keepNext/>
              <w:keepLines/>
              <w:overflowPunct w:val="0"/>
              <w:autoSpaceDE w:val="0"/>
              <w:autoSpaceDN w:val="0"/>
              <w:adjustRightInd w:val="0"/>
              <w:textAlignment w:val="baseline"/>
              <w:rPr>
                <w:rFonts w:ascii="Arial" w:eastAsia="?? ??" w:hAnsi="Arial" w:cs="Arial"/>
                <w:sz w:val="18"/>
                <w:szCs w:val="18"/>
              </w:rPr>
            </w:pPr>
            <w:r w:rsidRPr="00954ED6">
              <w:rPr>
                <w:rFonts w:ascii="Arial" w:eastAsia="?? ??" w:hAnsi="Arial" w:cs="Arial"/>
                <w:sz w:val="18"/>
                <w:szCs w:val="18"/>
              </w:rPr>
              <w:t>Mapping from REG to CCE</w:t>
            </w:r>
          </w:p>
        </w:tc>
        <w:tc>
          <w:tcPr>
            <w:tcW w:w="3586" w:type="dxa"/>
            <w:shd w:val="clear" w:color="auto" w:fill="auto"/>
            <w:vAlign w:val="center"/>
          </w:tcPr>
          <w:p w14:paraId="638D5E8A" w14:textId="77777777" w:rsidR="00466217" w:rsidRPr="00954ED6" w:rsidRDefault="00466217" w:rsidP="00D26B08">
            <w:pPr>
              <w:keepNext/>
              <w:keepLines/>
              <w:overflowPunct w:val="0"/>
              <w:autoSpaceDE w:val="0"/>
              <w:autoSpaceDN w:val="0"/>
              <w:adjustRightInd w:val="0"/>
              <w:jc w:val="center"/>
              <w:textAlignment w:val="baseline"/>
              <w:rPr>
                <w:rFonts w:ascii="Arial" w:eastAsia="?? ??" w:hAnsi="Arial" w:cs="Arial"/>
                <w:sz w:val="18"/>
                <w:szCs w:val="18"/>
              </w:rPr>
            </w:pPr>
            <w:r w:rsidRPr="00954ED6">
              <w:rPr>
                <w:rFonts w:ascii="Arial" w:eastAsia="?? ??" w:hAnsi="Arial" w:cs="Arial"/>
                <w:sz w:val="18"/>
                <w:szCs w:val="18"/>
              </w:rPr>
              <w:t>Distributed</w:t>
            </w:r>
          </w:p>
        </w:tc>
      </w:tr>
    </w:tbl>
    <w:p w14:paraId="1E94CFAE" w14:textId="77777777" w:rsidR="008149FB" w:rsidRDefault="008149FB" w:rsidP="00C02A36">
      <w:pPr>
        <w:rPr>
          <w:rFonts w:ascii="Times New Roman" w:hAnsi="Times New Roman" w:cs="Times New Roman"/>
          <w:lang w:eastAsia="en-GB"/>
        </w:rPr>
      </w:pPr>
    </w:p>
    <w:p w14:paraId="4DEFF5A4" w14:textId="77777777" w:rsidR="00466217" w:rsidRDefault="00466217" w:rsidP="00810386">
      <w:pPr>
        <w:spacing w:before="240"/>
        <w:rPr>
          <w:rFonts w:ascii="Times New Roman" w:hAnsi="Times New Roman" w:cs="Times New Roman"/>
          <w:i/>
          <w:lang w:eastAsia="en-GB"/>
        </w:rPr>
      </w:pPr>
      <w:r w:rsidRPr="00466217">
        <w:rPr>
          <w:rFonts w:ascii="Times New Roman" w:hAnsi="Times New Roman" w:cs="Times New Roman"/>
          <w:b/>
          <w:i/>
          <w:lang w:eastAsia="en-GB"/>
        </w:rPr>
        <w:t>Proposal#1:</w:t>
      </w:r>
      <w:r w:rsidRPr="00466217">
        <w:rPr>
          <w:rFonts w:ascii="Times New Roman" w:hAnsi="Times New Roman" w:cs="Times New Roman"/>
          <w:i/>
          <w:lang w:eastAsia="en-GB"/>
        </w:rPr>
        <w:t xml:space="preserve"> Define PDCCH transmission parameters for BFD captured in tables above.</w:t>
      </w:r>
    </w:p>
    <w:p w14:paraId="09AF6D99" w14:textId="77777777" w:rsidR="00810386" w:rsidRPr="00466217" w:rsidRDefault="00810386" w:rsidP="00810386">
      <w:pPr>
        <w:spacing w:before="240"/>
        <w:rPr>
          <w:rFonts w:ascii="Times New Roman" w:hAnsi="Times New Roman" w:cs="Times New Roman"/>
          <w:i/>
          <w:lang w:eastAsia="en-GB"/>
        </w:rPr>
      </w:pPr>
    </w:p>
    <w:p w14:paraId="2A0C31F8" w14:textId="77777777" w:rsidR="008F3E46" w:rsidRDefault="00F43D09" w:rsidP="00F43D09">
      <w:pPr>
        <w:pStyle w:val="Heading2"/>
        <w:numPr>
          <w:ilvl w:val="1"/>
          <w:numId w:val="26"/>
        </w:numPr>
        <w:rPr>
          <w:rFonts w:ascii="Arial" w:hAnsi="Arial" w:cs="Arial"/>
          <w:sz w:val="28"/>
          <w:szCs w:val="28"/>
        </w:rPr>
      </w:pPr>
      <w:r w:rsidRPr="00F43D09">
        <w:rPr>
          <w:rFonts w:ascii="Arial" w:hAnsi="Arial" w:cs="Arial"/>
          <w:sz w:val="28"/>
          <w:szCs w:val="28"/>
        </w:rPr>
        <w:lastRenderedPageBreak/>
        <w:t>L1 Evaluation Period</w:t>
      </w:r>
    </w:p>
    <w:p w14:paraId="30E5B117" w14:textId="77777777" w:rsidR="00F43D09" w:rsidRPr="00FE4549" w:rsidRDefault="00466217" w:rsidP="00FE4549">
      <w:pPr>
        <w:rPr>
          <w:rFonts w:ascii="Times New Roman" w:hAnsi="Times New Roman" w:cs="Times New Roman"/>
          <w:iCs/>
          <w:lang w:val="en-GB" w:eastAsia="en-GB"/>
        </w:rPr>
      </w:pPr>
      <w:r>
        <w:rPr>
          <w:rFonts w:ascii="Times New Roman" w:hAnsi="Times New Roman" w:cs="Times New Roman"/>
          <w:iCs/>
          <w:lang w:val="en-GB" w:eastAsia="en-GB"/>
        </w:rPr>
        <w:t>Based on agreements in [1] t</w:t>
      </w:r>
      <w:r w:rsidR="00F43D09" w:rsidRPr="00FE4549">
        <w:rPr>
          <w:rFonts w:ascii="Times New Roman" w:hAnsi="Times New Roman" w:cs="Times New Roman"/>
          <w:iCs/>
          <w:lang w:val="en-GB" w:eastAsia="en-GB"/>
        </w:rPr>
        <w:t xml:space="preserve">he requirements for in-sync </w:t>
      </w:r>
      <w:r w:rsidR="004F7575" w:rsidRPr="00FE4549">
        <w:rPr>
          <w:rFonts w:ascii="Times New Roman" w:hAnsi="Times New Roman" w:cs="Times New Roman"/>
          <w:iCs/>
          <w:lang w:val="en-GB" w:eastAsia="en-GB"/>
        </w:rPr>
        <w:t>evaluation</w:t>
      </w:r>
      <w:r w:rsidR="00F43D09" w:rsidRPr="00FE4549">
        <w:rPr>
          <w:rFonts w:ascii="Times New Roman" w:hAnsi="Times New Roman" w:cs="Times New Roman"/>
          <w:iCs/>
          <w:lang w:val="en-GB" w:eastAsia="en-GB"/>
        </w:rPr>
        <w:t xml:space="preserve"> for SSB and CSI-RS based RLM </w:t>
      </w:r>
      <w:r w:rsidR="004F7575" w:rsidRPr="00FE4549">
        <w:rPr>
          <w:rFonts w:ascii="Times New Roman" w:hAnsi="Times New Roman" w:cs="Times New Roman"/>
          <w:iCs/>
          <w:lang w:val="en-GB" w:eastAsia="en-GB"/>
        </w:rPr>
        <w:t>shall be used for BFD</w:t>
      </w:r>
      <w:r w:rsidR="000F1496" w:rsidRPr="00FE4549">
        <w:rPr>
          <w:rFonts w:ascii="Times New Roman" w:hAnsi="Times New Roman" w:cs="Times New Roman"/>
          <w:iCs/>
          <w:lang w:val="en-GB" w:eastAsia="en-GB"/>
        </w:rPr>
        <w:t>.</w:t>
      </w:r>
    </w:p>
    <w:p w14:paraId="76C78975" w14:textId="77777777" w:rsidR="00466217" w:rsidRDefault="00466217" w:rsidP="00FE4549">
      <w:pPr>
        <w:rPr>
          <w:rFonts w:ascii="Times New Roman" w:hAnsi="Times New Roman" w:cs="Times New Roman"/>
          <w:iCs/>
          <w:lang w:val="en-GB" w:eastAsia="en-GB"/>
        </w:rPr>
      </w:pPr>
      <w:r>
        <w:rPr>
          <w:rFonts w:ascii="Times New Roman" w:hAnsi="Times New Roman" w:cs="Times New Roman"/>
          <w:iCs/>
          <w:lang w:val="en-GB" w:eastAsia="en-GB"/>
        </w:rPr>
        <w:t>We propose the following evaluation period for BFD:</w:t>
      </w:r>
    </w:p>
    <w:p w14:paraId="5FF13FFE" w14:textId="77777777" w:rsidR="00466217" w:rsidRDefault="00466217" w:rsidP="00FE4549">
      <w:pPr>
        <w:rPr>
          <w:rFonts w:ascii="Times New Roman" w:hAnsi="Times New Roman" w:cs="Times New Roman"/>
          <w:iCs/>
          <w:lang w:val="en-GB" w:eastAsia="en-GB"/>
        </w:rPr>
      </w:pPr>
    </w:p>
    <w:p w14:paraId="4530E218" w14:textId="77777777" w:rsidR="000F1496" w:rsidRPr="00FE4549" w:rsidRDefault="000F1496" w:rsidP="00FE4549">
      <w:pPr>
        <w:rPr>
          <w:rFonts w:ascii="Times New Roman" w:hAnsi="Times New Roman" w:cs="Times New Roman"/>
          <w:iCs/>
          <w:lang w:val="en-GB" w:eastAsia="en-GB"/>
        </w:rPr>
      </w:pPr>
      <w:r w:rsidRPr="00FE4549">
        <w:rPr>
          <w:rFonts w:ascii="Times New Roman" w:hAnsi="Times New Roman" w:cs="Times New Roman"/>
          <w:iCs/>
          <w:lang w:val="en-GB" w:eastAsia="en-GB"/>
        </w:rPr>
        <w:t>For SSB-based BFD for non-DRX cases:</w:t>
      </w:r>
    </w:p>
    <w:p w14:paraId="7F5E7EFE" w14:textId="77777777" w:rsidR="00466217" w:rsidRDefault="00466217" w:rsidP="00FE4549">
      <w:pPr>
        <w:rPr>
          <w:rFonts w:ascii="Times New Roman" w:hAnsi="Times New Roman" w:cs="Times New Roman"/>
          <w:iCs/>
          <w:lang w:val="en-GB" w:eastAsia="en-GB"/>
        </w:rPr>
      </w:pPr>
    </w:p>
    <w:p w14:paraId="673AD307" w14:textId="77777777" w:rsidR="000F1496" w:rsidRPr="00FE4549" w:rsidRDefault="000F1496" w:rsidP="00FE4549">
      <w:pPr>
        <w:rPr>
          <w:rFonts w:ascii="Times New Roman" w:hAnsi="Times New Roman" w:cs="Times New Roman"/>
          <w:iCs/>
          <w:lang w:val="en-GB" w:eastAsia="en-GB"/>
        </w:rPr>
      </w:pPr>
      <w:r w:rsidRPr="00FE4549">
        <w:rPr>
          <w:rFonts w:ascii="Times New Roman" w:hAnsi="Times New Roman" w:cs="Times New Roman"/>
          <w:iCs/>
          <w:lang w:val="en-GB" w:eastAsia="en-GB"/>
        </w:rPr>
        <w:t xml:space="preserve">In FR1: </w:t>
      </w:r>
    </w:p>
    <w:p w14:paraId="56BE9E04" w14:textId="77777777" w:rsidR="00A43873" w:rsidRPr="00FE4549" w:rsidRDefault="000F1496" w:rsidP="00FE4549">
      <w:pPr>
        <w:ind w:left="1440"/>
        <w:rPr>
          <w:rFonts w:ascii="Times New Roman" w:hAnsi="Times New Roman" w:cs="Times New Roman"/>
          <w:iCs/>
          <w:lang w:val="en-GB" w:eastAsia="en-GB"/>
        </w:rPr>
      </w:pPr>
      <w:r w:rsidRPr="00FE4549">
        <w:rPr>
          <w:rFonts w:ascii="Times New Roman" w:hAnsi="Times New Roman" w:cs="Times New Roman"/>
          <w:iCs/>
          <w:lang w:val="en-GB" w:eastAsia="en-GB"/>
        </w:rPr>
        <w:t>T</w:t>
      </w:r>
      <w:r w:rsidRPr="00FE4549">
        <w:rPr>
          <w:rFonts w:ascii="Times New Roman" w:hAnsi="Times New Roman" w:cs="Times New Roman"/>
          <w:iCs/>
          <w:vertAlign w:val="subscript"/>
          <w:lang w:val="en-GB" w:eastAsia="en-GB"/>
        </w:rPr>
        <w:t xml:space="preserve">evaluate_BFD </w:t>
      </w:r>
      <w:r w:rsidRPr="00FE4549">
        <w:rPr>
          <w:rFonts w:ascii="Times New Roman" w:hAnsi="Times New Roman" w:cs="Times New Roman"/>
          <w:iCs/>
          <w:lang w:val="en-GB" w:eastAsia="en-GB"/>
        </w:rPr>
        <w:t>= ceil(5*P)*T</w:t>
      </w:r>
      <w:r w:rsidRPr="00FE4549">
        <w:rPr>
          <w:rFonts w:ascii="Times New Roman" w:hAnsi="Times New Roman" w:cs="Times New Roman"/>
          <w:iCs/>
          <w:vertAlign w:val="subscript"/>
          <w:lang w:val="en-GB" w:eastAsia="en-GB"/>
        </w:rPr>
        <w:t>SSB</w:t>
      </w:r>
    </w:p>
    <w:p w14:paraId="69C0DD90" w14:textId="77777777" w:rsidR="000F1496" w:rsidRPr="00FE4549" w:rsidRDefault="000F1496" w:rsidP="00FE4549">
      <w:pPr>
        <w:rPr>
          <w:rFonts w:ascii="Times New Roman" w:hAnsi="Times New Roman" w:cs="Times New Roman"/>
          <w:iCs/>
          <w:lang w:val="en-GB" w:eastAsia="en-GB"/>
        </w:rPr>
      </w:pPr>
      <w:r w:rsidRPr="00FE4549">
        <w:rPr>
          <w:rFonts w:ascii="Times New Roman" w:hAnsi="Times New Roman" w:cs="Times New Roman"/>
          <w:iCs/>
          <w:lang w:val="en-GB" w:eastAsia="en-GB"/>
        </w:rPr>
        <w:t>In FR2:</w:t>
      </w:r>
    </w:p>
    <w:p w14:paraId="2700BC8C" w14:textId="77777777" w:rsidR="000F1496" w:rsidRPr="00FE4549" w:rsidRDefault="000F1496" w:rsidP="00FE4549">
      <w:pPr>
        <w:rPr>
          <w:rFonts w:ascii="Times New Roman" w:hAnsi="Times New Roman" w:cs="Times New Roman"/>
          <w:iCs/>
          <w:lang w:val="en-GB" w:eastAsia="en-GB"/>
        </w:rPr>
      </w:pPr>
      <w:r w:rsidRPr="00FE4549">
        <w:rPr>
          <w:rFonts w:ascii="Times New Roman" w:hAnsi="Times New Roman" w:cs="Times New Roman"/>
          <w:iCs/>
          <w:lang w:val="en-GB" w:eastAsia="en-GB"/>
        </w:rPr>
        <w:tab/>
      </w:r>
      <w:r w:rsidRPr="00FE4549">
        <w:rPr>
          <w:rFonts w:ascii="Times New Roman" w:hAnsi="Times New Roman" w:cs="Times New Roman"/>
          <w:iCs/>
          <w:lang w:val="en-GB" w:eastAsia="en-GB"/>
        </w:rPr>
        <w:tab/>
        <w:t>T</w:t>
      </w:r>
      <w:r w:rsidRPr="00FE4549">
        <w:rPr>
          <w:rFonts w:ascii="Times New Roman" w:hAnsi="Times New Roman" w:cs="Times New Roman"/>
          <w:iCs/>
          <w:vertAlign w:val="subscript"/>
          <w:lang w:val="en-GB" w:eastAsia="en-GB"/>
        </w:rPr>
        <w:t xml:space="preserve">evaluate_BFD </w:t>
      </w:r>
      <w:r w:rsidRPr="00FE4549">
        <w:rPr>
          <w:rFonts w:ascii="Times New Roman" w:hAnsi="Times New Roman" w:cs="Times New Roman"/>
          <w:iCs/>
          <w:lang w:val="en-GB" w:eastAsia="en-GB"/>
        </w:rPr>
        <w:t>= ceil(5*P*N)*T</w:t>
      </w:r>
      <w:r w:rsidRPr="00FE4549">
        <w:rPr>
          <w:rFonts w:ascii="Times New Roman" w:hAnsi="Times New Roman" w:cs="Times New Roman"/>
          <w:iCs/>
          <w:vertAlign w:val="subscript"/>
          <w:lang w:val="en-GB" w:eastAsia="en-GB"/>
        </w:rPr>
        <w:t>SSB</w:t>
      </w:r>
    </w:p>
    <w:p w14:paraId="7835E3F3" w14:textId="77777777" w:rsidR="005F2CA7" w:rsidRDefault="005F2CA7" w:rsidP="00E84544">
      <w:pPr>
        <w:spacing w:after="180"/>
        <w:ind w:left="500"/>
        <w:jc w:val="left"/>
        <w:rPr>
          <w:rFonts w:ascii="Times New Roman" w:hAnsi="Times New Roman" w:cs="Times New Roman"/>
          <w:iCs/>
          <w:lang w:val="en-GB" w:eastAsia="en-GB"/>
        </w:rPr>
      </w:pPr>
    </w:p>
    <w:p w14:paraId="5EE2D5F6" w14:textId="7FCF83D6" w:rsidR="00FE4549" w:rsidRPr="00FE4549" w:rsidRDefault="000F1496" w:rsidP="00E84544">
      <w:pPr>
        <w:spacing w:after="180"/>
        <w:ind w:left="500"/>
        <w:jc w:val="left"/>
        <w:rPr>
          <w:rFonts w:ascii="Times New Roman" w:eastAsia="?? ??" w:hAnsi="Times New Roman" w:cs="Times New Roman"/>
        </w:rPr>
      </w:pPr>
      <w:r w:rsidRPr="00FE4549">
        <w:rPr>
          <w:rFonts w:ascii="Times New Roman" w:hAnsi="Times New Roman" w:cs="Times New Roman"/>
          <w:iCs/>
          <w:lang w:val="en-GB" w:eastAsia="en-GB"/>
        </w:rPr>
        <w:t xml:space="preserve">Where </w:t>
      </w:r>
      <w:r w:rsidR="00FE4549" w:rsidRPr="00FE4549">
        <w:rPr>
          <w:rFonts w:ascii="Times New Roman" w:eastAsia="?? ??" w:hAnsi="Times New Roman" w:cs="Times New Roman"/>
        </w:rPr>
        <w:t>N=</w:t>
      </w:r>
      <w:r w:rsidR="00466217">
        <w:rPr>
          <w:rFonts w:ascii="Times New Roman" w:eastAsia="?? ??" w:hAnsi="Times New Roman" w:cs="Times New Roman"/>
        </w:rPr>
        <w:t>8</w:t>
      </w:r>
      <w:r w:rsidR="005F2CA7">
        <w:rPr>
          <w:rFonts w:ascii="Times New Roman" w:eastAsia="?? ??" w:hAnsi="Times New Roman" w:cs="Times New Roman"/>
        </w:rPr>
        <w:t>.</w:t>
      </w:r>
    </w:p>
    <w:p w14:paraId="3F37191B" w14:textId="6A654BA5" w:rsidR="000F1496" w:rsidRDefault="00FE4549" w:rsidP="00FE4549">
      <w:pPr>
        <w:rPr>
          <w:rFonts w:ascii="Times New Roman" w:hAnsi="Times New Roman" w:cs="Times New Roman"/>
          <w:iCs/>
          <w:lang w:val="en-GB" w:eastAsia="en-GB"/>
        </w:rPr>
      </w:pPr>
      <w:r>
        <w:rPr>
          <w:rFonts w:ascii="Times New Roman" w:hAnsi="Times New Roman" w:cs="Times New Roman"/>
          <w:iCs/>
          <w:lang w:val="en-GB" w:eastAsia="en-GB"/>
        </w:rPr>
        <w:t>P factor is described in TS 38.133.</w:t>
      </w:r>
      <w:r w:rsidR="00EA0D88">
        <w:rPr>
          <w:rFonts w:ascii="Times New Roman" w:hAnsi="Times New Roman" w:cs="Times New Roman"/>
          <w:iCs/>
          <w:lang w:val="en-GB" w:eastAsia="en-GB"/>
        </w:rPr>
        <w:t xml:space="preserve"> </w:t>
      </w:r>
      <w:r w:rsidR="00EA0D88">
        <w:rPr>
          <w:rFonts w:ascii="Times New Roman" w:eastAsia="?? ??" w:hAnsi="Times New Roman" w:cs="Times New Roman"/>
        </w:rPr>
        <w:t>Based on our proposals in [2], we recommend N=8 in FR2 as scale factor for Rx beamforming.</w:t>
      </w:r>
    </w:p>
    <w:p w14:paraId="3FCAF960" w14:textId="77777777" w:rsidR="00466217" w:rsidRPr="00466217" w:rsidRDefault="00466217" w:rsidP="00810386">
      <w:pPr>
        <w:spacing w:before="240"/>
        <w:rPr>
          <w:rFonts w:ascii="Times New Roman" w:hAnsi="Times New Roman" w:cs="Times New Roman"/>
          <w:i/>
          <w:lang w:val="en-GB" w:eastAsia="en-GB"/>
        </w:rPr>
      </w:pPr>
      <w:r w:rsidRPr="00466217">
        <w:rPr>
          <w:rFonts w:ascii="Times New Roman" w:hAnsi="Times New Roman" w:cs="Times New Roman"/>
          <w:b/>
          <w:i/>
          <w:lang w:val="en-GB" w:eastAsia="en-GB"/>
        </w:rPr>
        <w:t>Proposal#2:</w:t>
      </w:r>
      <w:r w:rsidRPr="00466217">
        <w:rPr>
          <w:rFonts w:ascii="Times New Roman" w:hAnsi="Times New Roman" w:cs="Times New Roman"/>
          <w:i/>
          <w:lang w:val="en-GB" w:eastAsia="en-GB"/>
        </w:rPr>
        <w:t xml:space="preserve"> Define N=8 for Rx beamforming scale factor in FR2</w:t>
      </w:r>
    </w:p>
    <w:p w14:paraId="68CDA62C" w14:textId="77777777" w:rsidR="00FE4549" w:rsidRDefault="00FE4549" w:rsidP="00FE4549">
      <w:pPr>
        <w:rPr>
          <w:rFonts w:ascii="Times New Roman" w:hAnsi="Times New Roman" w:cs="Times New Roman"/>
          <w:iCs/>
          <w:lang w:val="en-GB" w:eastAsia="en-GB"/>
        </w:rPr>
      </w:pPr>
    </w:p>
    <w:p w14:paraId="346CDF12" w14:textId="77777777" w:rsidR="00FE4549" w:rsidRDefault="00FE4549" w:rsidP="00FE4549">
      <w:pPr>
        <w:rPr>
          <w:rFonts w:ascii="Times New Roman" w:hAnsi="Times New Roman" w:cs="Times New Roman"/>
          <w:iCs/>
          <w:lang w:val="en-GB" w:eastAsia="en-GB"/>
        </w:rPr>
      </w:pPr>
      <w:r>
        <w:rPr>
          <w:rFonts w:ascii="Times New Roman" w:hAnsi="Times New Roman" w:cs="Times New Roman"/>
          <w:iCs/>
          <w:lang w:val="en-GB" w:eastAsia="en-GB"/>
        </w:rPr>
        <w:t>For CSI-RS based BFD for non-DRX cases:</w:t>
      </w:r>
    </w:p>
    <w:p w14:paraId="4FB67D65" w14:textId="77777777" w:rsidR="00FE4549" w:rsidRPr="00FE4549" w:rsidRDefault="00FE4549" w:rsidP="00FE4549">
      <w:pPr>
        <w:rPr>
          <w:rFonts w:ascii="Times New Roman" w:hAnsi="Times New Roman" w:cs="Times New Roman"/>
          <w:iCs/>
          <w:lang w:val="en-GB" w:eastAsia="en-GB"/>
        </w:rPr>
      </w:pPr>
      <w:r w:rsidRPr="00FE4549">
        <w:rPr>
          <w:rFonts w:ascii="Times New Roman" w:hAnsi="Times New Roman" w:cs="Times New Roman"/>
          <w:iCs/>
          <w:lang w:val="en-GB" w:eastAsia="en-GB"/>
        </w:rPr>
        <w:t xml:space="preserve">In FR1: </w:t>
      </w:r>
    </w:p>
    <w:p w14:paraId="26F56CF3" w14:textId="77777777" w:rsidR="00FE4549" w:rsidRDefault="00FE4549" w:rsidP="00FE4549">
      <w:pPr>
        <w:rPr>
          <w:rFonts w:ascii="Times New Roman" w:hAnsi="Times New Roman" w:cs="Times New Roman"/>
          <w:iCs/>
          <w:lang w:val="en-GB" w:eastAsia="en-GB"/>
        </w:rPr>
      </w:pPr>
    </w:p>
    <w:p w14:paraId="30617747" w14:textId="77777777" w:rsidR="000F1496" w:rsidRDefault="00FE4549" w:rsidP="00FE4549">
      <w:pPr>
        <w:ind w:left="720" w:firstLine="720"/>
        <w:jc w:val="left"/>
        <w:rPr>
          <w:rFonts w:ascii="Times New Roman" w:hAnsi="Times New Roman" w:cs="Times New Roman"/>
          <w:sz w:val="20"/>
          <w:szCs w:val="20"/>
          <w:vertAlign w:val="subscript"/>
        </w:rPr>
      </w:pPr>
      <w:r w:rsidRPr="00FE4549">
        <w:rPr>
          <w:rFonts w:ascii="Times New Roman" w:hAnsi="Times New Roman" w:cs="Times New Roman"/>
          <w:iCs/>
          <w:sz w:val="20"/>
          <w:szCs w:val="20"/>
          <w:lang w:val="en-GB" w:eastAsia="en-GB"/>
        </w:rPr>
        <w:t>T</w:t>
      </w:r>
      <w:r w:rsidRPr="00FE4549">
        <w:rPr>
          <w:rFonts w:ascii="Times New Roman" w:hAnsi="Times New Roman" w:cs="Times New Roman"/>
          <w:iCs/>
          <w:sz w:val="20"/>
          <w:szCs w:val="20"/>
          <w:vertAlign w:val="subscript"/>
          <w:lang w:val="en-GB" w:eastAsia="en-GB"/>
        </w:rPr>
        <w:t xml:space="preserve">evaluate_BFD </w:t>
      </w:r>
      <w:r w:rsidRPr="00FE4549">
        <w:rPr>
          <w:rFonts w:ascii="Times New Roman" w:hAnsi="Times New Roman" w:cs="Times New Roman"/>
          <w:iCs/>
          <w:sz w:val="20"/>
          <w:szCs w:val="20"/>
          <w:lang w:val="en-GB" w:eastAsia="en-GB"/>
        </w:rPr>
        <w:t xml:space="preserve">= </w:t>
      </w:r>
      <w:r w:rsidRPr="00FE4549">
        <w:rPr>
          <w:rFonts w:ascii="Times New Roman" w:hAnsi="Times New Roman" w:cs="Times New Roman"/>
          <w:sz w:val="20"/>
          <w:szCs w:val="20"/>
        </w:rPr>
        <w:t>ceil(M</w:t>
      </w:r>
      <w:r w:rsidRPr="00FE4549">
        <w:rPr>
          <w:rFonts w:ascii="Times New Roman" w:hAnsi="Times New Roman" w:cs="Times New Roman"/>
          <w:sz w:val="20"/>
          <w:szCs w:val="20"/>
          <w:vertAlign w:val="subscript"/>
        </w:rPr>
        <w:t>in</w:t>
      </w:r>
      <w:r w:rsidRPr="00FE4549">
        <w:rPr>
          <w:rFonts w:ascii="Times New Roman" w:hAnsi="Times New Roman" w:cs="Times New Roman"/>
          <w:sz w:val="20"/>
          <w:szCs w:val="20"/>
        </w:rPr>
        <w:t>×P) × T</w:t>
      </w:r>
      <w:r w:rsidRPr="00FE4549">
        <w:rPr>
          <w:rFonts w:ascii="Times New Roman" w:hAnsi="Times New Roman" w:cs="Times New Roman"/>
          <w:sz w:val="20"/>
          <w:szCs w:val="20"/>
          <w:vertAlign w:val="subscript"/>
        </w:rPr>
        <w:t>CSI-RS</w:t>
      </w:r>
    </w:p>
    <w:p w14:paraId="26299FD5" w14:textId="77777777" w:rsidR="00FE4549" w:rsidRPr="00FE4549" w:rsidRDefault="00FE4549" w:rsidP="00FE4549">
      <w:pPr>
        <w:ind w:left="720"/>
        <w:jc w:val="left"/>
        <w:rPr>
          <w:rFonts w:ascii="Times New Roman" w:hAnsi="Times New Roman" w:cs="Times New Roman"/>
          <w:b/>
          <w:sz w:val="20"/>
          <w:szCs w:val="20"/>
        </w:rPr>
      </w:pPr>
    </w:p>
    <w:p w14:paraId="25E57B55" w14:textId="77777777" w:rsidR="00FE4549" w:rsidRPr="00FE4549" w:rsidRDefault="00FE4549" w:rsidP="00FE4549">
      <w:pPr>
        <w:rPr>
          <w:rFonts w:ascii="Times New Roman" w:hAnsi="Times New Roman" w:cs="Times New Roman"/>
          <w:iCs/>
          <w:lang w:val="en-GB" w:eastAsia="en-GB"/>
        </w:rPr>
      </w:pPr>
      <w:r w:rsidRPr="00FE4549">
        <w:rPr>
          <w:rFonts w:ascii="Times New Roman" w:hAnsi="Times New Roman" w:cs="Times New Roman"/>
          <w:iCs/>
          <w:lang w:val="en-GB" w:eastAsia="en-GB"/>
        </w:rPr>
        <w:t>In FR2:</w:t>
      </w:r>
    </w:p>
    <w:p w14:paraId="6FB93442" w14:textId="77777777" w:rsidR="00FE4549" w:rsidRPr="00FE4549" w:rsidRDefault="00FE4549" w:rsidP="00FE4549">
      <w:pPr>
        <w:rPr>
          <w:rFonts w:ascii="Times New Roman" w:hAnsi="Times New Roman" w:cs="Times New Roman"/>
          <w:iCs/>
          <w:lang w:val="en-GB" w:eastAsia="en-GB"/>
        </w:rPr>
      </w:pPr>
      <w:r w:rsidRPr="00FE4549">
        <w:rPr>
          <w:rFonts w:ascii="Times New Roman" w:hAnsi="Times New Roman" w:cs="Times New Roman"/>
          <w:iCs/>
          <w:lang w:val="en-GB" w:eastAsia="en-GB"/>
        </w:rPr>
        <w:tab/>
      </w:r>
      <w:r w:rsidRPr="00FE4549">
        <w:rPr>
          <w:rFonts w:ascii="Times New Roman" w:hAnsi="Times New Roman" w:cs="Times New Roman"/>
          <w:iCs/>
          <w:lang w:val="en-GB" w:eastAsia="en-GB"/>
        </w:rPr>
        <w:tab/>
        <w:t>T</w:t>
      </w:r>
      <w:r w:rsidRPr="00FE4549">
        <w:rPr>
          <w:rFonts w:ascii="Times New Roman" w:hAnsi="Times New Roman" w:cs="Times New Roman"/>
          <w:iCs/>
          <w:vertAlign w:val="subscript"/>
          <w:lang w:val="en-GB" w:eastAsia="en-GB"/>
        </w:rPr>
        <w:t xml:space="preserve">evaluate_BFD </w:t>
      </w:r>
      <w:r w:rsidRPr="00FE4549">
        <w:rPr>
          <w:rFonts w:ascii="Times New Roman" w:hAnsi="Times New Roman" w:cs="Times New Roman"/>
          <w:iCs/>
          <w:lang w:val="en-GB" w:eastAsia="en-GB"/>
        </w:rPr>
        <w:t xml:space="preserve">= </w:t>
      </w:r>
      <w:r>
        <w:rPr>
          <w:rFonts w:ascii="Arial" w:hAnsi="Arial" w:cs="v4.2.0"/>
          <w:sz w:val="18"/>
        </w:rPr>
        <w:t>ceil(M</w:t>
      </w:r>
      <w:r w:rsidRPr="00B8402A">
        <w:rPr>
          <w:rFonts w:ascii="Arial" w:hAnsi="Arial" w:cs="v4.2.0"/>
          <w:sz w:val="18"/>
          <w:vertAlign w:val="subscript"/>
        </w:rPr>
        <w:t>in</w:t>
      </w:r>
      <w:r w:rsidRPr="00021561">
        <w:rPr>
          <w:rFonts w:ascii="Arial" w:hAnsi="Arial" w:cs="Arial"/>
          <w:sz w:val="18"/>
        </w:rPr>
        <w:t>×</w:t>
      </w:r>
      <w:r>
        <w:rPr>
          <w:rFonts w:ascii="Arial" w:hAnsi="Arial" w:cs="Arial"/>
          <w:sz w:val="18"/>
        </w:rPr>
        <w:t>P</w:t>
      </w:r>
      <w:r w:rsidRPr="00021561">
        <w:rPr>
          <w:rFonts w:ascii="Arial" w:hAnsi="Arial" w:cs="Arial"/>
          <w:sz w:val="18"/>
        </w:rPr>
        <w:t>×</w:t>
      </w:r>
      <w:r>
        <w:rPr>
          <w:rFonts w:ascii="Arial" w:hAnsi="Arial" w:cs="Arial"/>
          <w:sz w:val="18"/>
        </w:rPr>
        <w:t>N</w:t>
      </w:r>
      <w:r>
        <w:rPr>
          <w:rFonts w:ascii="Arial" w:hAnsi="Arial" w:cs="v4.2.0"/>
          <w:sz w:val="18"/>
        </w:rPr>
        <w:t>)</w:t>
      </w:r>
      <w:r w:rsidRPr="00021561">
        <w:rPr>
          <w:rFonts w:ascii="Arial" w:hAnsi="Arial" w:cs="Arial"/>
          <w:sz w:val="18"/>
        </w:rPr>
        <w:t xml:space="preserve"> ×</w:t>
      </w:r>
      <w:r w:rsidRPr="00C2496B">
        <w:rPr>
          <w:rFonts w:ascii="Arial" w:hAnsi="Arial" w:cs="v4.2.0"/>
          <w:sz w:val="18"/>
        </w:rPr>
        <w:t xml:space="preserve"> T</w:t>
      </w:r>
      <w:r>
        <w:rPr>
          <w:rFonts w:ascii="Arial" w:hAnsi="Arial" w:cs="v4.2.0"/>
          <w:sz w:val="18"/>
          <w:vertAlign w:val="subscript"/>
        </w:rPr>
        <w:t>CSI-RS</w:t>
      </w:r>
    </w:p>
    <w:p w14:paraId="03F6B300" w14:textId="77777777" w:rsidR="005F2CA7" w:rsidRDefault="005F2CA7" w:rsidP="00E84544">
      <w:pPr>
        <w:spacing w:after="180"/>
        <w:ind w:left="500"/>
        <w:jc w:val="left"/>
        <w:rPr>
          <w:rFonts w:ascii="Times New Roman" w:hAnsi="Times New Roman" w:cs="Times New Roman"/>
          <w:iCs/>
          <w:lang w:val="en-GB" w:eastAsia="en-GB"/>
        </w:rPr>
      </w:pPr>
    </w:p>
    <w:p w14:paraId="597938D2" w14:textId="2D9E0C4C" w:rsidR="00FE4549" w:rsidRPr="00FE4549" w:rsidRDefault="00FE4549" w:rsidP="00E84544">
      <w:pPr>
        <w:spacing w:after="180"/>
        <w:ind w:left="500"/>
        <w:jc w:val="left"/>
        <w:rPr>
          <w:rFonts w:ascii="Times New Roman" w:eastAsia="?? ??" w:hAnsi="Times New Roman" w:cs="Times New Roman"/>
        </w:rPr>
      </w:pPr>
      <w:r w:rsidRPr="00FE4549">
        <w:rPr>
          <w:rFonts w:ascii="Times New Roman" w:hAnsi="Times New Roman" w:cs="Times New Roman"/>
          <w:iCs/>
          <w:lang w:val="en-GB" w:eastAsia="en-GB"/>
        </w:rPr>
        <w:t xml:space="preserve">Where </w:t>
      </w:r>
      <w:r w:rsidRPr="00FE4549">
        <w:rPr>
          <w:rFonts w:ascii="Times New Roman" w:eastAsia="?? ??" w:hAnsi="Times New Roman" w:cs="Times New Roman"/>
        </w:rPr>
        <w:t>N=</w:t>
      </w:r>
      <w:r w:rsidR="00466217">
        <w:rPr>
          <w:rFonts w:ascii="Times New Roman" w:eastAsia="?? ??" w:hAnsi="Times New Roman" w:cs="Times New Roman"/>
        </w:rPr>
        <w:t>8</w:t>
      </w:r>
      <w:r w:rsidRPr="00FE4549">
        <w:rPr>
          <w:rFonts w:ascii="Times New Roman" w:eastAsia="?? ??" w:hAnsi="Times New Roman" w:cs="Times New Roman"/>
        </w:rPr>
        <w:t>.</w:t>
      </w:r>
    </w:p>
    <w:p w14:paraId="1A85A6D5" w14:textId="77777777" w:rsidR="00FE4549" w:rsidRPr="00FE4549" w:rsidRDefault="00FE4549" w:rsidP="00FE4549">
      <w:pPr>
        <w:rPr>
          <w:rFonts w:ascii="Times New Roman" w:hAnsi="Times New Roman" w:cs="Times New Roman"/>
        </w:rPr>
      </w:pPr>
      <w:r w:rsidRPr="00FE4549">
        <w:rPr>
          <w:rFonts w:ascii="Times New Roman" w:hAnsi="Times New Roman" w:cs="Times New Roman"/>
          <w:lang w:val="en-GB"/>
        </w:rPr>
        <w:t>M</w:t>
      </w:r>
      <w:r w:rsidRPr="00FE4549">
        <w:rPr>
          <w:rFonts w:ascii="Times New Roman" w:hAnsi="Times New Roman" w:cs="Times New Roman"/>
          <w:vertAlign w:val="subscript"/>
          <w:lang w:val="en-GB"/>
        </w:rPr>
        <w:t>in</w:t>
      </w:r>
      <w:r w:rsidRPr="00FE4549">
        <w:rPr>
          <w:rFonts w:ascii="Times New Roman" w:hAnsi="Times New Roman" w:cs="Times New Roman"/>
          <w:lang w:val="en-GB"/>
        </w:rPr>
        <w:t xml:space="preserve"> = 10, if the CSI-RS resource configured for </w:t>
      </w:r>
      <w:r w:rsidR="00466217">
        <w:rPr>
          <w:rFonts w:ascii="Times New Roman" w:hAnsi="Times New Roman" w:cs="Times New Roman"/>
          <w:lang w:val="en-GB"/>
        </w:rPr>
        <w:t>BFD</w:t>
      </w:r>
      <w:r w:rsidRPr="00FE4549">
        <w:rPr>
          <w:rFonts w:ascii="Times New Roman" w:hAnsi="Times New Roman" w:cs="Times New Roman"/>
          <w:lang w:val="en-GB"/>
        </w:rPr>
        <w:t xml:space="preserve"> is transmitted with Density =3.</w:t>
      </w:r>
    </w:p>
    <w:p w14:paraId="145E0B5A" w14:textId="77777777" w:rsidR="00C4019B" w:rsidRDefault="00C4019B" w:rsidP="00C4019B">
      <w:pPr>
        <w:rPr>
          <w:rFonts w:ascii="Times New Roman" w:hAnsi="Times New Roman" w:cs="Times New Roman"/>
          <w:iCs/>
          <w:lang w:val="en-GB" w:eastAsia="en-GB"/>
        </w:rPr>
      </w:pPr>
    </w:p>
    <w:p w14:paraId="09C1F121" w14:textId="301ABD3E" w:rsidR="005F2CA7" w:rsidRDefault="00EA0D88" w:rsidP="005F2CA7">
      <w:pPr>
        <w:rPr>
          <w:rFonts w:ascii="Times New Roman" w:hAnsi="Times New Roman" w:cs="Times New Roman"/>
          <w:iCs/>
          <w:lang w:val="en-GB" w:eastAsia="en-GB"/>
        </w:rPr>
      </w:pPr>
      <w:r>
        <w:rPr>
          <w:rFonts w:ascii="Times New Roman" w:hAnsi="Times New Roman" w:cs="Times New Roman"/>
          <w:iCs/>
          <w:lang w:val="en-GB" w:eastAsia="en-GB"/>
        </w:rPr>
        <w:t xml:space="preserve">In [3] we have shown that SINR measurements with CSI-RS density=1 are degraded, and hence recommend that requirements be defined with CSI-RS density=3 to avoid declaring beam failure due to variance in measurements.  </w:t>
      </w:r>
      <w:r w:rsidR="005F2CA7">
        <w:rPr>
          <w:rFonts w:ascii="Times New Roman" w:hAnsi="Times New Roman" w:cs="Times New Roman"/>
          <w:iCs/>
          <w:lang w:val="en-GB" w:eastAsia="en-GB"/>
        </w:rPr>
        <w:t>P factor is described in TS 38.133.</w:t>
      </w:r>
    </w:p>
    <w:p w14:paraId="4D46A487" w14:textId="2DD2C450" w:rsidR="00EA0D88" w:rsidRDefault="00EA0D88" w:rsidP="00C4019B">
      <w:pPr>
        <w:rPr>
          <w:rFonts w:ascii="Times New Roman" w:hAnsi="Times New Roman" w:cs="Times New Roman"/>
          <w:iCs/>
          <w:lang w:val="en-GB" w:eastAsia="en-GB"/>
        </w:rPr>
      </w:pPr>
    </w:p>
    <w:p w14:paraId="7BC88D52" w14:textId="77777777" w:rsidR="003E549B" w:rsidRDefault="003E549B" w:rsidP="00810386">
      <w:pPr>
        <w:spacing w:before="240"/>
        <w:rPr>
          <w:rFonts w:ascii="Times New Roman" w:hAnsi="Times New Roman" w:cs="Times New Roman"/>
          <w:i/>
          <w:lang w:val="en-GB" w:eastAsia="en-GB"/>
        </w:rPr>
      </w:pPr>
      <w:r w:rsidRPr="003E549B">
        <w:rPr>
          <w:rFonts w:ascii="Times New Roman" w:hAnsi="Times New Roman" w:cs="Times New Roman"/>
          <w:b/>
          <w:i/>
          <w:lang w:val="en-GB" w:eastAsia="en-GB"/>
        </w:rPr>
        <w:t>Proposal#3:</w:t>
      </w:r>
      <w:r w:rsidRPr="003E549B">
        <w:rPr>
          <w:rFonts w:ascii="Times New Roman" w:hAnsi="Times New Roman" w:cs="Times New Roman"/>
          <w:i/>
          <w:lang w:val="en-GB" w:eastAsia="en-GB"/>
        </w:rPr>
        <w:t xml:space="preserve"> Define </w:t>
      </w:r>
      <w:r>
        <w:rPr>
          <w:rFonts w:ascii="Times New Roman" w:hAnsi="Times New Roman" w:cs="Times New Roman"/>
          <w:i/>
          <w:lang w:val="en-GB" w:eastAsia="en-GB"/>
        </w:rPr>
        <w:t>CSI-RS based beam failure detection</w:t>
      </w:r>
      <w:r w:rsidRPr="003E549B">
        <w:rPr>
          <w:rFonts w:ascii="Times New Roman" w:hAnsi="Times New Roman" w:cs="Times New Roman"/>
          <w:i/>
          <w:lang w:val="en-GB" w:eastAsia="en-GB"/>
        </w:rPr>
        <w:t xml:space="preserve"> requirements for CSI-RS resources with D=3 </w:t>
      </w:r>
    </w:p>
    <w:p w14:paraId="64B24E8A" w14:textId="77777777" w:rsidR="00810386" w:rsidRDefault="00810386" w:rsidP="00810386">
      <w:pPr>
        <w:spacing w:before="240"/>
        <w:rPr>
          <w:rFonts w:ascii="Times New Roman" w:hAnsi="Times New Roman" w:cs="Times New Roman"/>
          <w:i/>
          <w:lang w:val="en-GB" w:eastAsia="en-GB"/>
        </w:rPr>
      </w:pPr>
    </w:p>
    <w:p w14:paraId="50DE64AB" w14:textId="77777777" w:rsidR="00E84544" w:rsidRDefault="00E84544" w:rsidP="00810386">
      <w:pPr>
        <w:spacing w:before="240"/>
        <w:rPr>
          <w:rFonts w:ascii="Times New Roman" w:hAnsi="Times New Roman" w:cs="Times New Roman"/>
          <w:i/>
          <w:lang w:val="en-GB" w:eastAsia="en-GB"/>
        </w:rPr>
      </w:pPr>
    </w:p>
    <w:p w14:paraId="7EC8DA18" w14:textId="77777777" w:rsidR="00E84544" w:rsidRDefault="00E84544" w:rsidP="00810386">
      <w:pPr>
        <w:spacing w:before="240"/>
        <w:rPr>
          <w:rFonts w:ascii="Times New Roman" w:hAnsi="Times New Roman" w:cs="Times New Roman"/>
          <w:i/>
          <w:lang w:val="en-GB" w:eastAsia="en-GB"/>
        </w:rPr>
      </w:pPr>
    </w:p>
    <w:p w14:paraId="7A63D316" w14:textId="77777777" w:rsidR="00E84544" w:rsidRDefault="00E84544" w:rsidP="00810386">
      <w:pPr>
        <w:spacing w:before="240"/>
        <w:rPr>
          <w:rFonts w:ascii="Times New Roman" w:hAnsi="Times New Roman" w:cs="Times New Roman"/>
          <w:i/>
          <w:lang w:val="en-GB" w:eastAsia="en-GB"/>
        </w:rPr>
      </w:pPr>
      <w:bookmarkStart w:id="0" w:name="_GoBack"/>
      <w:bookmarkEnd w:id="0"/>
    </w:p>
    <w:p w14:paraId="277C0264" w14:textId="77777777" w:rsidR="00810386" w:rsidRPr="003E549B" w:rsidRDefault="00810386" w:rsidP="00810386">
      <w:pPr>
        <w:spacing w:before="240"/>
        <w:rPr>
          <w:rFonts w:ascii="Times New Roman" w:hAnsi="Times New Roman" w:cs="Times New Roman"/>
          <w:i/>
          <w:lang w:val="en-GB" w:eastAsia="en-GB"/>
        </w:rPr>
      </w:pPr>
    </w:p>
    <w:p w14:paraId="5B746C46" w14:textId="77777777" w:rsidR="00C02A36" w:rsidRDefault="00C02A36" w:rsidP="00C02A36">
      <w:pPr>
        <w:pStyle w:val="Heading1"/>
        <w:numPr>
          <w:ilvl w:val="0"/>
          <w:numId w:val="22"/>
        </w:numPr>
        <w:overflowPunct/>
        <w:autoSpaceDE/>
        <w:autoSpaceDN/>
        <w:adjustRightInd/>
        <w:jc w:val="both"/>
        <w:textAlignment w:val="auto"/>
        <w:rPr>
          <w:lang w:val="en-US"/>
        </w:rPr>
      </w:pPr>
      <w:r>
        <w:rPr>
          <w:lang w:val="en-US"/>
        </w:rPr>
        <w:lastRenderedPageBreak/>
        <w:t>Candidate Beam Detection</w:t>
      </w:r>
    </w:p>
    <w:p w14:paraId="1C6AB13E" w14:textId="77777777" w:rsidR="00C02A36" w:rsidRDefault="00C02A36" w:rsidP="00810386">
      <w:pPr>
        <w:spacing w:after="240"/>
        <w:rPr>
          <w:rFonts w:ascii="Times New Roman" w:hAnsi="Times New Roman" w:cs="Times New Roman"/>
          <w:lang w:eastAsia="en-GB"/>
        </w:rPr>
      </w:pPr>
      <w:r w:rsidRPr="00C02A36">
        <w:rPr>
          <w:rFonts w:ascii="Times New Roman" w:hAnsi="Times New Roman" w:cs="Times New Roman"/>
          <w:lang w:eastAsia="en-GB"/>
        </w:rPr>
        <w:t>In [1] the following agreements were made for candidate beam detection:</w:t>
      </w:r>
    </w:p>
    <w:tbl>
      <w:tblPr>
        <w:tblStyle w:val="TableGrid"/>
        <w:tblW w:w="0" w:type="auto"/>
        <w:tblLook w:val="04A0" w:firstRow="1" w:lastRow="0" w:firstColumn="1" w:lastColumn="0" w:noHBand="0" w:noVBand="1"/>
      </w:tblPr>
      <w:tblGrid>
        <w:gridCol w:w="9350"/>
      </w:tblGrid>
      <w:tr w:rsidR="00B31A03" w14:paraId="08608AE7" w14:textId="77777777" w:rsidTr="00B31A03">
        <w:tc>
          <w:tcPr>
            <w:tcW w:w="9350" w:type="dxa"/>
          </w:tcPr>
          <w:p w14:paraId="441E5C02" w14:textId="77777777" w:rsidR="0091285D" w:rsidRPr="00B31A03" w:rsidRDefault="008F3E46" w:rsidP="00C4019B">
            <w:pPr>
              <w:numPr>
                <w:ilvl w:val="0"/>
                <w:numId w:val="25"/>
              </w:numPr>
              <w:tabs>
                <w:tab w:val="num" w:pos="720"/>
              </w:tabs>
              <w:spacing w:before="240"/>
              <w:rPr>
                <w:rFonts w:ascii="Times New Roman" w:hAnsi="Times New Roman" w:cs="Times New Roman"/>
                <w:lang w:eastAsia="en-GB"/>
              </w:rPr>
            </w:pPr>
            <w:r w:rsidRPr="00B31A03">
              <w:rPr>
                <w:rFonts w:ascii="Times New Roman" w:hAnsi="Times New Roman" w:cs="Times New Roman"/>
                <w:lang w:eastAsia="en-GB"/>
              </w:rPr>
              <w:t>The requirements on both CSI-RS based candidate beam detection and SSB based candidate beam detection will be introduced, and the following aspects will be specified:</w:t>
            </w:r>
          </w:p>
          <w:p w14:paraId="5BBC9350" w14:textId="77777777" w:rsidR="0091285D" w:rsidRPr="00B31A03" w:rsidRDefault="008F3E46" w:rsidP="00B31A03">
            <w:pPr>
              <w:numPr>
                <w:ilvl w:val="1"/>
                <w:numId w:val="25"/>
              </w:numPr>
              <w:rPr>
                <w:rFonts w:ascii="Times New Roman" w:hAnsi="Times New Roman" w:cs="Times New Roman"/>
                <w:lang w:eastAsia="en-GB"/>
              </w:rPr>
            </w:pPr>
            <w:r w:rsidRPr="00B31A03">
              <w:rPr>
                <w:rFonts w:ascii="Times New Roman" w:hAnsi="Times New Roman" w:cs="Times New Roman"/>
                <w:lang w:eastAsia="en-GB"/>
              </w:rPr>
              <w:t xml:space="preserve">The L1-RSRP measurement </w:t>
            </w:r>
            <w:r w:rsidR="00810386" w:rsidRPr="00B31A03">
              <w:rPr>
                <w:rFonts w:ascii="Times New Roman" w:hAnsi="Times New Roman" w:cs="Times New Roman"/>
                <w:lang w:eastAsia="en-GB"/>
              </w:rPr>
              <w:t>period for</w:t>
            </w:r>
            <w:r w:rsidRPr="00B31A03">
              <w:rPr>
                <w:rFonts w:ascii="Times New Roman" w:hAnsi="Times New Roman" w:cs="Times New Roman"/>
                <w:lang w:eastAsia="en-GB"/>
              </w:rPr>
              <w:t xml:space="preserve"> each configured RS resource in set q1, which will be specified in core requirements.</w:t>
            </w:r>
          </w:p>
          <w:p w14:paraId="6C6C550D" w14:textId="77777777" w:rsidR="0091285D" w:rsidRPr="00B31A03" w:rsidRDefault="008F3E46" w:rsidP="00B31A03">
            <w:pPr>
              <w:numPr>
                <w:ilvl w:val="2"/>
                <w:numId w:val="25"/>
              </w:numPr>
              <w:rPr>
                <w:rFonts w:ascii="Times New Roman" w:hAnsi="Times New Roman" w:cs="Times New Roman"/>
                <w:lang w:eastAsia="en-GB"/>
              </w:rPr>
            </w:pPr>
            <w:r w:rsidRPr="00B31A03">
              <w:rPr>
                <w:rFonts w:ascii="Times New Roman" w:hAnsi="Times New Roman" w:cs="Times New Roman"/>
                <w:lang w:eastAsia="en-GB"/>
              </w:rPr>
              <w:t xml:space="preserve">FFS how many samples are assumed. </w:t>
            </w:r>
          </w:p>
          <w:p w14:paraId="1307D0A2" w14:textId="77777777" w:rsidR="0091285D" w:rsidRPr="00B31A03" w:rsidRDefault="008F3E46" w:rsidP="00B31A03">
            <w:pPr>
              <w:numPr>
                <w:ilvl w:val="2"/>
                <w:numId w:val="25"/>
              </w:numPr>
              <w:rPr>
                <w:rFonts w:ascii="Times New Roman" w:hAnsi="Times New Roman" w:cs="Times New Roman"/>
                <w:lang w:eastAsia="en-GB"/>
              </w:rPr>
            </w:pPr>
            <w:r w:rsidRPr="00B31A03">
              <w:rPr>
                <w:rFonts w:ascii="Times New Roman" w:hAnsi="Times New Roman" w:cs="Times New Roman"/>
                <w:lang w:eastAsia="en-GB"/>
              </w:rPr>
              <w:t>FFS whether to reflect Rx beam sweeping in FR2</w:t>
            </w:r>
          </w:p>
          <w:p w14:paraId="2DDB8289" w14:textId="77777777" w:rsidR="0091285D" w:rsidRPr="00B31A03" w:rsidRDefault="008F3E46" w:rsidP="00C4019B">
            <w:pPr>
              <w:numPr>
                <w:ilvl w:val="0"/>
                <w:numId w:val="25"/>
              </w:numPr>
              <w:spacing w:before="240"/>
              <w:rPr>
                <w:rFonts w:ascii="Times New Roman" w:hAnsi="Times New Roman" w:cs="Times New Roman"/>
                <w:lang w:eastAsia="en-GB"/>
              </w:rPr>
            </w:pPr>
            <w:r w:rsidRPr="00B31A03">
              <w:rPr>
                <w:rFonts w:ascii="Times New Roman" w:hAnsi="Times New Roman" w:cs="Times New Roman"/>
                <w:lang w:eastAsia="en-GB"/>
              </w:rPr>
              <w:t>The measurement accuracy of L1-RSRP for candidate beam detection will be studied in performance part.</w:t>
            </w:r>
          </w:p>
          <w:p w14:paraId="592B97A3" w14:textId="77777777" w:rsidR="0091285D" w:rsidRPr="00B31A03" w:rsidRDefault="008F3E46" w:rsidP="00B31A03">
            <w:pPr>
              <w:numPr>
                <w:ilvl w:val="1"/>
                <w:numId w:val="25"/>
              </w:numPr>
              <w:rPr>
                <w:rFonts w:ascii="Times New Roman" w:hAnsi="Times New Roman" w:cs="Times New Roman"/>
                <w:lang w:eastAsia="en-GB"/>
              </w:rPr>
            </w:pPr>
            <w:r w:rsidRPr="00B31A03">
              <w:rPr>
                <w:rFonts w:ascii="Times New Roman" w:hAnsi="Times New Roman" w:cs="Times New Roman"/>
                <w:lang w:eastAsia="en-GB"/>
              </w:rPr>
              <w:t>Requirements on accuracy and its side condition for L1-RSRP should be specified as a package.</w:t>
            </w:r>
          </w:p>
          <w:p w14:paraId="78652832" w14:textId="77777777" w:rsidR="0091285D" w:rsidRPr="00B31A03" w:rsidRDefault="008F3E46" w:rsidP="00B31A03">
            <w:pPr>
              <w:numPr>
                <w:ilvl w:val="1"/>
                <w:numId w:val="25"/>
              </w:numPr>
              <w:rPr>
                <w:rFonts w:ascii="Times New Roman" w:hAnsi="Times New Roman" w:cs="Times New Roman"/>
                <w:lang w:eastAsia="en-GB"/>
              </w:rPr>
            </w:pPr>
            <w:r w:rsidRPr="00B31A03">
              <w:rPr>
                <w:rFonts w:ascii="Times New Roman" w:hAnsi="Times New Roman" w:cs="Times New Roman"/>
                <w:lang w:eastAsia="en-GB"/>
              </w:rPr>
              <w:t>FFS whether to use the same L1-RSRP accuracy requirements of for both candidate beam detection and beam reporting.</w:t>
            </w:r>
          </w:p>
          <w:p w14:paraId="5BC3FA27" w14:textId="77777777" w:rsidR="00B31A03" w:rsidRDefault="00B31A03" w:rsidP="00C02A36">
            <w:pPr>
              <w:rPr>
                <w:rFonts w:ascii="Times New Roman" w:hAnsi="Times New Roman" w:cs="Times New Roman"/>
                <w:lang w:eastAsia="en-GB"/>
              </w:rPr>
            </w:pPr>
          </w:p>
        </w:tc>
      </w:tr>
    </w:tbl>
    <w:p w14:paraId="7ABD867F" w14:textId="77777777" w:rsidR="00CC7FCA" w:rsidRDefault="00810386" w:rsidP="00810386">
      <w:pPr>
        <w:spacing w:before="240"/>
        <w:rPr>
          <w:rFonts w:ascii="Times New Roman" w:hAnsi="Times New Roman" w:cs="Times New Roman"/>
          <w:lang w:eastAsia="en-GB"/>
        </w:rPr>
      </w:pPr>
      <w:r>
        <w:rPr>
          <w:rFonts w:ascii="Times New Roman" w:hAnsi="Times New Roman" w:cs="Times New Roman"/>
          <w:lang w:eastAsia="en-GB"/>
        </w:rPr>
        <w:t>Based on the agreement above requirements for CSI-RS and SSB based candidate beam detection shall be introduced. The L1-RSRP measurements made on q</w:t>
      </w:r>
      <w:r w:rsidRPr="00810386">
        <w:rPr>
          <w:rFonts w:ascii="Times New Roman" w:hAnsi="Times New Roman" w:cs="Times New Roman"/>
          <w:vertAlign w:val="subscript"/>
          <w:lang w:eastAsia="en-GB"/>
        </w:rPr>
        <w:t>1</w:t>
      </w:r>
      <w:r>
        <w:rPr>
          <w:rFonts w:ascii="Times New Roman" w:hAnsi="Times New Roman" w:cs="Times New Roman"/>
          <w:lang w:eastAsia="en-GB"/>
        </w:rPr>
        <w:t xml:space="preserve"> resource set for candidate beam detection are not reported back to the network. Hence such requirements should not be introduced as they are not measurable. </w:t>
      </w:r>
    </w:p>
    <w:p w14:paraId="53DDBA62" w14:textId="77777777" w:rsidR="00810386" w:rsidRDefault="00810386" w:rsidP="00810386">
      <w:pPr>
        <w:spacing w:before="240" w:after="240"/>
        <w:rPr>
          <w:rFonts w:ascii="Times New Roman" w:hAnsi="Times New Roman" w:cs="Times New Roman"/>
          <w:lang w:eastAsia="en-GB"/>
        </w:rPr>
      </w:pPr>
      <w:r>
        <w:rPr>
          <w:rFonts w:ascii="Times New Roman" w:hAnsi="Times New Roman" w:cs="Times New Roman"/>
          <w:lang w:eastAsia="en-GB"/>
        </w:rPr>
        <w:t xml:space="preserve">Observation #1: The L1-RSRP measurements </w:t>
      </w:r>
      <w:r w:rsidR="00480E27">
        <w:rPr>
          <w:rFonts w:ascii="Times New Roman" w:hAnsi="Times New Roman" w:cs="Times New Roman"/>
          <w:lang w:eastAsia="en-GB"/>
        </w:rPr>
        <w:t>made on q</w:t>
      </w:r>
      <w:r w:rsidR="00480E27" w:rsidRPr="00810386">
        <w:rPr>
          <w:rFonts w:ascii="Times New Roman" w:hAnsi="Times New Roman" w:cs="Times New Roman"/>
          <w:vertAlign w:val="subscript"/>
          <w:lang w:eastAsia="en-GB"/>
        </w:rPr>
        <w:t>1</w:t>
      </w:r>
      <w:r w:rsidR="00480E27">
        <w:rPr>
          <w:rFonts w:ascii="Times New Roman" w:hAnsi="Times New Roman" w:cs="Times New Roman"/>
          <w:lang w:eastAsia="en-GB"/>
        </w:rPr>
        <w:t xml:space="preserve"> resource set for candidate beam detection are not reported back to the network and any requirements on these are not measurable</w:t>
      </w:r>
    </w:p>
    <w:p w14:paraId="7C44325E" w14:textId="77777777" w:rsidR="00480E27" w:rsidRDefault="00480E27" w:rsidP="00480E27">
      <w:pPr>
        <w:spacing w:before="240"/>
        <w:rPr>
          <w:rFonts w:ascii="Times New Roman" w:hAnsi="Times New Roman" w:cs="Times New Roman"/>
          <w:lang w:eastAsia="en-GB"/>
        </w:rPr>
      </w:pPr>
      <w:r>
        <w:rPr>
          <w:rFonts w:ascii="Times New Roman" w:hAnsi="Times New Roman" w:cs="Times New Roman"/>
          <w:lang w:eastAsia="en-GB"/>
        </w:rPr>
        <w:t xml:space="preserve">The L1-RSRP measurements for beam reporting shall be introduced. The UE is likely to use the same method of RSRP measurement for both beam reporting and candidate beam selection. It is hence sufficient to introduce requirements for beam reporting and that would be suffice for candidate beam selection as well. </w:t>
      </w:r>
    </w:p>
    <w:p w14:paraId="5F4D2826" w14:textId="77777777" w:rsidR="00810386" w:rsidRPr="00B21C66" w:rsidRDefault="00810386" w:rsidP="00480E27">
      <w:pPr>
        <w:spacing w:before="240" w:after="240"/>
        <w:rPr>
          <w:rFonts w:ascii="Times New Roman" w:hAnsi="Times New Roman" w:cs="Times New Roman"/>
          <w:i/>
          <w:lang w:eastAsia="en-GB"/>
        </w:rPr>
      </w:pPr>
      <w:r w:rsidRPr="00B21C66">
        <w:rPr>
          <w:rFonts w:ascii="Times New Roman" w:hAnsi="Times New Roman" w:cs="Times New Roman"/>
          <w:b/>
          <w:i/>
          <w:lang w:eastAsia="en-GB"/>
        </w:rPr>
        <w:t>Proposal #4:</w:t>
      </w:r>
      <w:r w:rsidRPr="00B21C66">
        <w:rPr>
          <w:rFonts w:ascii="Times New Roman" w:hAnsi="Times New Roman" w:cs="Times New Roman"/>
          <w:i/>
          <w:lang w:eastAsia="en-GB"/>
        </w:rPr>
        <w:t xml:space="preserve"> </w:t>
      </w:r>
      <w:r w:rsidR="00480E27" w:rsidRPr="00B21C66">
        <w:rPr>
          <w:rFonts w:ascii="Times New Roman" w:hAnsi="Times New Roman" w:cs="Times New Roman"/>
          <w:i/>
          <w:lang w:eastAsia="en-GB"/>
        </w:rPr>
        <w:t>Requirements</w:t>
      </w:r>
      <w:r w:rsidRPr="00B21C66">
        <w:rPr>
          <w:rFonts w:ascii="Times New Roman" w:hAnsi="Times New Roman" w:cs="Times New Roman"/>
          <w:i/>
          <w:lang w:eastAsia="en-GB"/>
        </w:rPr>
        <w:t xml:space="preserve"> for </w:t>
      </w:r>
      <w:r w:rsidR="00480E27" w:rsidRPr="00B21C66">
        <w:rPr>
          <w:rFonts w:ascii="Times New Roman" w:hAnsi="Times New Roman" w:cs="Times New Roman"/>
          <w:i/>
          <w:lang w:eastAsia="en-GB"/>
        </w:rPr>
        <w:t xml:space="preserve">L1-RSRP reporting for beam management shall cover </w:t>
      </w:r>
      <w:r w:rsidR="00B21C66" w:rsidRPr="00B21C66">
        <w:rPr>
          <w:rFonts w:ascii="Times New Roman" w:hAnsi="Times New Roman" w:cs="Times New Roman"/>
          <w:i/>
          <w:lang w:eastAsia="en-GB"/>
        </w:rPr>
        <w:t xml:space="preserve">candidate beam selection. No separate requirements shall be introduced for candidate beam </w:t>
      </w:r>
      <w:r w:rsidR="00B21C66">
        <w:rPr>
          <w:rFonts w:ascii="Times New Roman" w:hAnsi="Times New Roman" w:cs="Times New Roman"/>
          <w:i/>
          <w:lang w:eastAsia="en-GB"/>
        </w:rPr>
        <w:t>detection</w:t>
      </w:r>
      <w:r w:rsidR="00B21C66" w:rsidRPr="00B21C66">
        <w:rPr>
          <w:rFonts w:ascii="Times New Roman" w:hAnsi="Times New Roman" w:cs="Times New Roman"/>
          <w:i/>
          <w:lang w:eastAsia="en-GB"/>
        </w:rPr>
        <w:t xml:space="preserve"> as they are not measurable. </w:t>
      </w:r>
    </w:p>
    <w:p w14:paraId="2E0A1824" w14:textId="77777777" w:rsidR="00CC7FCA" w:rsidRDefault="00CC7FCA" w:rsidP="00C46CAF">
      <w:pPr>
        <w:pStyle w:val="Heading1"/>
        <w:numPr>
          <w:ilvl w:val="0"/>
          <w:numId w:val="22"/>
        </w:numPr>
        <w:overflowPunct/>
        <w:autoSpaceDE/>
        <w:autoSpaceDN/>
        <w:adjustRightInd/>
        <w:jc w:val="both"/>
        <w:textAlignment w:val="auto"/>
        <w:rPr>
          <w:lang w:val="en-US"/>
        </w:rPr>
      </w:pPr>
      <w:r>
        <w:rPr>
          <w:lang w:val="en-US"/>
        </w:rPr>
        <w:t>Conclusions</w:t>
      </w:r>
    </w:p>
    <w:p w14:paraId="544CEADA" w14:textId="77777777" w:rsidR="00CC7FCA" w:rsidRPr="00E84544" w:rsidRDefault="00B21C66" w:rsidP="00CC7FCA">
      <w:pPr>
        <w:rPr>
          <w:rFonts w:ascii="Times New Roman" w:hAnsi="Times New Roman" w:cs="Times New Roman"/>
          <w:lang w:eastAsia="en-GB"/>
        </w:rPr>
      </w:pPr>
      <w:r w:rsidRPr="00E84544">
        <w:rPr>
          <w:rFonts w:ascii="Times New Roman" w:hAnsi="Times New Roman" w:cs="Times New Roman"/>
          <w:lang w:eastAsia="en-GB"/>
        </w:rPr>
        <w:t>In this paper we have presented our views on requirements for Beam Failure Detection and Candidate beam detection for Beam Failure recovery. Our proposals are as follows:</w:t>
      </w:r>
    </w:p>
    <w:p w14:paraId="25DA9BDE" w14:textId="77777777" w:rsidR="00B21C66" w:rsidRDefault="00B21C66" w:rsidP="00B21C66">
      <w:pPr>
        <w:spacing w:before="240"/>
        <w:rPr>
          <w:rFonts w:ascii="Times New Roman" w:hAnsi="Times New Roman" w:cs="Times New Roman"/>
          <w:i/>
          <w:lang w:eastAsia="en-GB"/>
        </w:rPr>
      </w:pPr>
      <w:r w:rsidRPr="00466217">
        <w:rPr>
          <w:rFonts w:ascii="Times New Roman" w:hAnsi="Times New Roman" w:cs="Times New Roman"/>
          <w:b/>
          <w:i/>
          <w:lang w:eastAsia="en-GB"/>
        </w:rPr>
        <w:t>Proposal#1:</w:t>
      </w:r>
      <w:r w:rsidRPr="00466217">
        <w:rPr>
          <w:rFonts w:ascii="Times New Roman" w:hAnsi="Times New Roman" w:cs="Times New Roman"/>
          <w:i/>
          <w:lang w:eastAsia="en-GB"/>
        </w:rPr>
        <w:t xml:space="preserve"> Define PDCCH transmission parameters for BFD </w:t>
      </w:r>
      <w:r>
        <w:rPr>
          <w:rFonts w:ascii="Times New Roman" w:hAnsi="Times New Roman" w:cs="Times New Roman"/>
          <w:i/>
          <w:lang w:eastAsia="en-GB"/>
        </w:rPr>
        <w:t>as:</w:t>
      </w:r>
    </w:p>
    <w:p w14:paraId="317F65C4" w14:textId="77777777" w:rsidR="00E84544" w:rsidRPr="008149FB" w:rsidRDefault="00E84544" w:rsidP="00E84544">
      <w:pPr>
        <w:pStyle w:val="Caption"/>
        <w:keepNext/>
        <w:jc w:val="center"/>
        <w:rPr>
          <w:rFonts w:ascii="Times New Roman" w:hAnsi="Times New Roman" w:cs="Times New Roman"/>
        </w:rPr>
      </w:pPr>
      <w:r w:rsidRPr="008149FB">
        <w:rPr>
          <w:rFonts w:ascii="Times New Roman" w:hAnsi="Times New Roman" w:cs="Times New Roman"/>
        </w:rPr>
        <w:lastRenderedPageBreak/>
        <w:t xml:space="preserve">Table </w:t>
      </w:r>
      <w:r w:rsidRPr="008149FB">
        <w:rPr>
          <w:rFonts w:ascii="Times New Roman" w:hAnsi="Times New Roman" w:cs="Times New Roman"/>
        </w:rPr>
        <w:fldChar w:fldCharType="begin"/>
      </w:r>
      <w:r w:rsidRPr="008149FB">
        <w:rPr>
          <w:rFonts w:ascii="Times New Roman" w:hAnsi="Times New Roman" w:cs="Times New Roman"/>
        </w:rPr>
        <w:instrText xml:space="preserve"> SEQ Table \* ARABIC </w:instrText>
      </w:r>
      <w:r w:rsidRPr="008149FB">
        <w:rPr>
          <w:rFonts w:ascii="Times New Roman" w:hAnsi="Times New Roman" w:cs="Times New Roman"/>
        </w:rPr>
        <w:fldChar w:fldCharType="separate"/>
      </w:r>
      <w:r w:rsidRPr="008149FB">
        <w:rPr>
          <w:rFonts w:ascii="Times New Roman" w:hAnsi="Times New Roman" w:cs="Times New Roman"/>
        </w:rPr>
        <w:t>1</w:t>
      </w:r>
      <w:r w:rsidRPr="008149FB">
        <w:rPr>
          <w:rFonts w:ascii="Times New Roman" w:hAnsi="Times New Roman" w:cs="Times New Roman"/>
        </w:rPr>
        <w:fldChar w:fldCharType="end"/>
      </w:r>
      <w:r w:rsidRPr="008149FB">
        <w:rPr>
          <w:rFonts w:ascii="Times New Roman" w:hAnsi="Times New Roman" w:cs="Times New Roman"/>
        </w:rPr>
        <w:t>: PDCCH Parameters for SSB based BFD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E84544" w:rsidRPr="00DD23E2" w14:paraId="61CA7357" w14:textId="77777777" w:rsidTr="00D26B08">
        <w:trPr>
          <w:jc w:val="center"/>
        </w:trPr>
        <w:tc>
          <w:tcPr>
            <w:tcW w:w="2649" w:type="dxa"/>
            <w:shd w:val="clear" w:color="auto" w:fill="auto"/>
            <w:vAlign w:val="center"/>
          </w:tcPr>
          <w:p w14:paraId="7F6FE159" w14:textId="77777777" w:rsidR="00E84544" w:rsidRPr="00DD23E2" w:rsidRDefault="00E84544" w:rsidP="00D26B08">
            <w:pPr>
              <w:keepNext/>
              <w:keepLines/>
              <w:overflowPunct w:val="0"/>
              <w:autoSpaceDE w:val="0"/>
              <w:autoSpaceDN w:val="0"/>
              <w:adjustRightInd w:val="0"/>
              <w:jc w:val="center"/>
              <w:textAlignment w:val="baseline"/>
              <w:rPr>
                <w:rFonts w:ascii="Arial" w:hAnsi="Arial" w:cs="Arial"/>
                <w:b/>
                <w:sz w:val="18"/>
                <w:szCs w:val="18"/>
              </w:rPr>
            </w:pPr>
            <w:r w:rsidRPr="00DD23E2">
              <w:rPr>
                <w:rFonts w:ascii="Arial" w:hAnsi="Arial" w:cs="Arial"/>
                <w:b/>
                <w:sz w:val="18"/>
                <w:szCs w:val="18"/>
              </w:rPr>
              <w:t>Attribute</w:t>
            </w:r>
          </w:p>
        </w:tc>
        <w:tc>
          <w:tcPr>
            <w:tcW w:w="3586" w:type="dxa"/>
            <w:shd w:val="clear" w:color="auto" w:fill="auto"/>
            <w:vAlign w:val="center"/>
          </w:tcPr>
          <w:p w14:paraId="022508AD" w14:textId="77777777" w:rsidR="00E84544" w:rsidRPr="00DD23E2" w:rsidRDefault="00E84544" w:rsidP="00D26B08">
            <w:pPr>
              <w:overflowPunct w:val="0"/>
              <w:autoSpaceDE w:val="0"/>
              <w:autoSpaceDN w:val="0"/>
              <w:adjustRightInd w:val="0"/>
              <w:spacing w:after="120"/>
              <w:jc w:val="center"/>
              <w:textAlignment w:val="baseline"/>
              <w:rPr>
                <w:rFonts w:ascii="Arial" w:eastAsia="?? ??" w:hAnsi="Arial" w:cs="Arial"/>
                <w:b/>
                <w:sz w:val="18"/>
                <w:szCs w:val="18"/>
              </w:rPr>
            </w:pPr>
            <w:r w:rsidRPr="00DD23E2">
              <w:rPr>
                <w:rFonts w:ascii="Arial" w:eastAsia="?? ??" w:hAnsi="Arial" w:cs="Arial"/>
                <w:b/>
                <w:sz w:val="18"/>
                <w:szCs w:val="18"/>
              </w:rPr>
              <w:t>Value for BLER pair#0</w:t>
            </w:r>
          </w:p>
        </w:tc>
      </w:tr>
      <w:tr w:rsidR="00E84544" w:rsidRPr="00DD23E2" w14:paraId="22067CBF" w14:textId="77777777" w:rsidTr="00D26B08">
        <w:trPr>
          <w:trHeight w:val="201"/>
          <w:jc w:val="center"/>
        </w:trPr>
        <w:tc>
          <w:tcPr>
            <w:tcW w:w="2649" w:type="dxa"/>
            <w:shd w:val="clear" w:color="auto" w:fill="auto"/>
            <w:vAlign w:val="center"/>
          </w:tcPr>
          <w:p w14:paraId="2EB7CE0A" w14:textId="77777777" w:rsidR="00E84544" w:rsidRPr="00DD23E2" w:rsidRDefault="00E84544" w:rsidP="00D26B08">
            <w:pPr>
              <w:keepNext/>
              <w:keepLines/>
              <w:overflowPunct w:val="0"/>
              <w:autoSpaceDE w:val="0"/>
              <w:autoSpaceDN w:val="0"/>
              <w:adjustRightInd w:val="0"/>
              <w:textAlignment w:val="baseline"/>
              <w:rPr>
                <w:rFonts w:ascii="Arial" w:eastAsia="?? ??" w:hAnsi="Arial" w:cs="Arial"/>
                <w:sz w:val="18"/>
                <w:szCs w:val="18"/>
              </w:rPr>
            </w:pPr>
            <w:r w:rsidRPr="00DD23E2">
              <w:rPr>
                <w:rFonts w:ascii="Arial" w:eastAsia="?? ??" w:hAnsi="Arial" w:cs="Arial"/>
                <w:sz w:val="18"/>
                <w:szCs w:val="18"/>
              </w:rPr>
              <w:t>DCI format</w:t>
            </w:r>
          </w:p>
        </w:tc>
        <w:tc>
          <w:tcPr>
            <w:tcW w:w="3586" w:type="dxa"/>
            <w:shd w:val="clear" w:color="auto" w:fill="auto"/>
            <w:vAlign w:val="center"/>
          </w:tcPr>
          <w:p w14:paraId="5C6822A8" w14:textId="77777777" w:rsidR="00E84544" w:rsidRPr="00DD23E2" w:rsidRDefault="00E84544" w:rsidP="00D26B08">
            <w:pPr>
              <w:keepNext/>
              <w:keepLines/>
              <w:overflowPunct w:val="0"/>
              <w:autoSpaceDE w:val="0"/>
              <w:autoSpaceDN w:val="0"/>
              <w:adjustRightInd w:val="0"/>
              <w:jc w:val="center"/>
              <w:textAlignment w:val="baseline"/>
              <w:rPr>
                <w:rFonts w:ascii="Arial" w:eastAsia="?? ??" w:hAnsi="Arial" w:cs="Arial"/>
                <w:sz w:val="18"/>
                <w:szCs w:val="18"/>
              </w:rPr>
            </w:pPr>
            <w:r w:rsidRPr="00DD23E2">
              <w:rPr>
                <w:rFonts w:ascii="Arial" w:eastAsia="?? ??" w:hAnsi="Arial" w:cs="Arial"/>
                <w:sz w:val="18"/>
                <w:szCs w:val="18"/>
              </w:rPr>
              <w:t>1-0</w:t>
            </w:r>
          </w:p>
        </w:tc>
      </w:tr>
      <w:tr w:rsidR="00E84544" w:rsidRPr="00DD23E2" w14:paraId="12ACE376" w14:textId="77777777" w:rsidTr="00D26B08">
        <w:trPr>
          <w:jc w:val="center"/>
        </w:trPr>
        <w:tc>
          <w:tcPr>
            <w:tcW w:w="2649" w:type="dxa"/>
            <w:shd w:val="clear" w:color="auto" w:fill="auto"/>
            <w:vAlign w:val="center"/>
          </w:tcPr>
          <w:p w14:paraId="6DEC6C92" w14:textId="77777777" w:rsidR="00E84544" w:rsidRPr="00DD23E2" w:rsidRDefault="00E84544" w:rsidP="00D26B08">
            <w:pPr>
              <w:keepNext/>
              <w:keepLines/>
              <w:overflowPunct w:val="0"/>
              <w:autoSpaceDE w:val="0"/>
              <w:autoSpaceDN w:val="0"/>
              <w:adjustRightInd w:val="0"/>
              <w:textAlignment w:val="baseline"/>
              <w:rPr>
                <w:rFonts w:ascii="Arial" w:eastAsia="?? ??" w:hAnsi="Arial" w:cs="Arial"/>
                <w:sz w:val="18"/>
                <w:szCs w:val="18"/>
                <w:lang w:eastAsia="x-none"/>
              </w:rPr>
            </w:pPr>
            <w:r w:rsidRPr="00DD23E2">
              <w:rPr>
                <w:rFonts w:ascii="Arial" w:eastAsia="?? ??" w:hAnsi="Arial" w:cs="Arial"/>
                <w:sz w:val="18"/>
                <w:szCs w:val="18"/>
                <w:lang w:eastAsia="x-none"/>
              </w:rPr>
              <w:t>Number of control OFDM symbols</w:t>
            </w:r>
          </w:p>
        </w:tc>
        <w:tc>
          <w:tcPr>
            <w:tcW w:w="3586" w:type="dxa"/>
            <w:shd w:val="clear" w:color="auto" w:fill="auto"/>
            <w:vAlign w:val="center"/>
          </w:tcPr>
          <w:p w14:paraId="220E1E4B" w14:textId="77777777" w:rsidR="00E84544" w:rsidRPr="00DD23E2" w:rsidRDefault="00E84544" w:rsidP="00D26B08">
            <w:pPr>
              <w:keepNext/>
              <w:keepLines/>
              <w:overflowPunct w:val="0"/>
              <w:autoSpaceDE w:val="0"/>
              <w:autoSpaceDN w:val="0"/>
              <w:adjustRightInd w:val="0"/>
              <w:jc w:val="center"/>
              <w:textAlignment w:val="baseline"/>
              <w:rPr>
                <w:rFonts w:ascii="Arial" w:eastAsia="?? ??" w:hAnsi="Arial" w:cs="Arial"/>
                <w:sz w:val="18"/>
                <w:szCs w:val="18"/>
                <w:lang w:val="de-DE"/>
              </w:rPr>
            </w:pPr>
            <w:r w:rsidRPr="00DD23E2">
              <w:rPr>
                <w:rFonts w:ascii="Arial" w:eastAsia="?? ??" w:hAnsi="Arial" w:cs="Arial"/>
                <w:sz w:val="18"/>
                <w:szCs w:val="18"/>
              </w:rPr>
              <w:t>Same as the number of symbols of RMSI CORESET</w:t>
            </w:r>
          </w:p>
        </w:tc>
      </w:tr>
      <w:tr w:rsidR="00E84544" w:rsidRPr="00DD23E2" w14:paraId="127637B0" w14:textId="77777777" w:rsidTr="00D26B08">
        <w:trPr>
          <w:jc w:val="center"/>
        </w:trPr>
        <w:tc>
          <w:tcPr>
            <w:tcW w:w="2649" w:type="dxa"/>
            <w:shd w:val="clear" w:color="auto" w:fill="auto"/>
            <w:vAlign w:val="center"/>
          </w:tcPr>
          <w:p w14:paraId="0D9EF2E6" w14:textId="77777777" w:rsidR="00E84544" w:rsidRPr="00DD23E2" w:rsidRDefault="00E84544" w:rsidP="00D26B08">
            <w:pPr>
              <w:keepNext/>
              <w:keepLines/>
              <w:overflowPunct w:val="0"/>
              <w:autoSpaceDE w:val="0"/>
              <w:autoSpaceDN w:val="0"/>
              <w:adjustRightInd w:val="0"/>
              <w:textAlignment w:val="baseline"/>
              <w:rPr>
                <w:rFonts w:ascii="Arial" w:eastAsia="?? ??" w:hAnsi="Arial" w:cs="Arial"/>
                <w:sz w:val="18"/>
                <w:szCs w:val="18"/>
              </w:rPr>
            </w:pPr>
            <w:r w:rsidRPr="00DD23E2">
              <w:rPr>
                <w:rFonts w:ascii="Arial" w:eastAsia="?? ??" w:hAnsi="Arial" w:cs="Arial"/>
                <w:sz w:val="18"/>
                <w:szCs w:val="18"/>
                <w:lang w:eastAsia="x-none"/>
              </w:rPr>
              <w:t>Aggregation level (CCE)</w:t>
            </w:r>
          </w:p>
        </w:tc>
        <w:tc>
          <w:tcPr>
            <w:tcW w:w="3586" w:type="dxa"/>
            <w:shd w:val="clear" w:color="auto" w:fill="auto"/>
            <w:vAlign w:val="center"/>
          </w:tcPr>
          <w:p w14:paraId="25D90A8B" w14:textId="77777777" w:rsidR="00E84544" w:rsidRPr="00DD23E2" w:rsidRDefault="00E84544" w:rsidP="00D26B08">
            <w:pPr>
              <w:keepNext/>
              <w:keepLines/>
              <w:overflowPunct w:val="0"/>
              <w:autoSpaceDE w:val="0"/>
              <w:autoSpaceDN w:val="0"/>
              <w:adjustRightInd w:val="0"/>
              <w:jc w:val="center"/>
              <w:textAlignment w:val="baseline"/>
              <w:rPr>
                <w:rFonts w:ascii="Arial" w:eastAsia="?? ??" w:hAnsi="Arial" w:cs="Arial"/>
                <w:sz w:val="18"/>
                <w:szCs w:val="18"/>
              </w:rPr>
            </w:pPr>
            <w:r w:rsidRPr="00DD23E2">
              <w:rPr>
                <w:rFonts w:ascii="Arial" w:eastAsia="?? ??" w:hAnsi="Arial" w:cs="Arial"/>
                <w:sz w:val="18"/>
                <w:szCs w:val="18"/>
              </w:rPr>
              <w:t>8</w:t>
            </w:r>
          </w:p>
        </w:tc>
      </w:tr>
      <w:tr w:rsidR="00E84544" w:rsidRPr="00DD23E2" w14:paraId="230EEA92" w14:textId="77777777" w:rsidTr="00D26B08">
        <w:trPr>
          <w:jc w:val="center"/>
        </w:trPr>
        <w:tc>
          <w:tcPr>
            <w:tcW w:w="2649" w:type="dxa"/>
            <w:shd w:val="clear" w:color="auto" w:fill="auto"/>
            <w:vAlign w:val="center"/>
          </w:tcPr>
          <w:p w14:paraId="5C430F76" w14:textId="77777777" w:rsidR="00E84544" w:rsidRPr="00DD23E2" w:rsidRDefault="00E84544" w:rsidP="00D26B08">
            <w:pPr>
              <w:keepNext/>
              <w:keepLines/>
              <w:overflowPunct w:val="0"/>
              <w:autoSpaceDE w:val="0"/>
              <w:autoSpaceDN w:val="0"/>
              <w:adjustRightInd w:val="0"/>
              <w:textAlignment w:val="baseline"/>
              <w:rPr>
                <w:rFonts w:ascii="Arial" w:eastAsia="?? ??" w:hAnsi="Arial" w:cs="Arial"/>
                <w:sz w:val="18"/>
                <w:szCs w:val="18"/>
              </w:rPr>
            </w:pPr>
            <w:r w:rsidRPr="00DD23E2">
              <w:rPr>
                <w:rFonts w:ascii="Arial" w:eastAsia="?? ??" w:hAnsi="Arial" w:cs="Arial"/>
                <w:sz w:val="18"/>
                <w:szCs w:val="18"/>
                <w:lang w:eastAsia="x-none"/>
              </w:rPr>
              <w:t>Ratio of hypothetical PDCCH RE energy to average SSS RE energy</w:t>
            </w:r>
          </w:p>
        </w:tc>
        <w:tc>
          <w:tcPr>
            <w:tcW w:w="3586" w:type="dxa"/>
            <w:shd w:val="clear" w:color="auto" w:fill="auto"/>
            <w:vAlign w:val="center"/>
          </w:tcPr>
          <w:p w14:paraId="13B5085F" w14:textId="77777777" w:rsidR="00E84544" w:rsidRPr="00DD23E2" w:rsidRDefault="00E84544" w:rsidP="00D26B08">
            <w:pPr>
              <w:keepNext/>
              <w:keepLines/>
              <w:overflowPunct w:val="0"/>
              <w:autoSpaceDE w:val="0"/>
              <w:autoSpaceDN w:val="0"/>
              <w:adjustRightInd w:val="0"/>
              <w:jc w:val="center"/>
              <w:textAlignment w:val="baseline"/>
              <w:rPr>
                <w:rFonts w:ascii="Arial" w:eastAsia="?? ??" w:hAnsi="Arial" w:cs="Arial"/>
                <w:sz w:val="18"/>
                <w:szCs w:val="18"/>
              </w:rPr>
            </w:pPr>
            <w:r>
              <w:rPr>
                <w:rFonts w:ascii="Arial" w:eastAsia="?? ??" w:hAnsi="Arial" w:cs="Arial"/>
                <w:sz w:val="18"/>
                <w:szCs w:val="18"/>
              </w:rPr>
              <w:t>0</w:t>
            </w:r>
            <w:r w:rsidRPr="00DD23E2">
              <w:rPr>
                <w:rFonts w:ascii="Arial" w:eastAsia="?? ??" w:hAnsi="Arial" w:cs="Arial"/>
                <w:sz w:val="18"/>
                <w:szCs w:val="18"/>
              </w:rPr>
              <w:t>dB</w:t>
            </w:r>
          </w:p>
        </w:tc>
      </w:tr>
      <w:tr w:rsidR="00E84544" w:rsidRPr="00DD23E2" w14:paraId="31A9CDD4" w14:textId="77777777" w:rsidTr="00D26B08">
        <w:trPr>
          <w:jc w:val="center"/>
        </w:trPr>
        <w:tc>
          <w:tcPr>
            <w:tcW w:w="2649" w:type="dxa"/>
            <w:shd w:val="clear" w:color="auto" w:fill="auto"/>
            <w:vAlign w:val="center"/>
          </w:tcPr>
          <w:p w14:paraId="0E49B683" w14:textId="77777777" w:rsidR="00E84544" w:rsidRPr="00DD23E2" w:rsidRDefault="00E84544" w:rsidP="00D26B08">
            <w:pPr>
              <w:keepNext/>
              <w:keepLines/>
              <w:overflowPunct w:val="0"/>
              <w:autoSpaceDE w:val="0"/>
              <w:autoSpaceDN w:val="0"/>
              <w:adjustRightInd w:val="0"/>
              <w:textAlignment w:val="baseline"/>
              <w:rPr>
                <w:rFonts w:ascii="Arial" w:eastAsia="?? ??" w:hAnsi="Arial" w:cs="Arial"/>
                <w:sz w:val="18"/>
                <w:szCs w:val="18"/>
                <w:lang w:eastAsia="x-none"/>
              </w:rPr>
            </w:pPr>
            <w:r w:rsidRPr="00DD23E2">
              <w:rPr>
                <w:rFonts w:ascii="Arial" w:eastAsia="?? ??" w:hAnsi="Arial" w:cs="Arial"/>
                <w:sz w:val="18"/>
                <w:szCs w:val="18"/>
                <w:lang w:eastAsia="x-none"/>
              </w:rPr>
              <w:t>Ratio of hypothetical PDCCH DMRS energy to average SSS RE energy</w:t>
            </w:r>
          </w:p>
        </w:tc>
        <w:tc>
          <w:tcPr>
            <w:tcW w:w="3586" w:type="dxa"/>
            <w:shd w:val="clear" w:color="auto" w:fill="auto"/>
            <w:vAlign w:val="center"/>
          </w:tcPr>
          <w:p w14:paraId="3CEB8067" w14:textId="77777777" w:rsidR="00E84544" w:rsidRPr="00DD23E2" w:rsidRDefault="00E84544" w:rsidP="00D26B08">
            <w:pPr>
              <w:keepNext/>
              <w:keepLines/>
              <w:overflowPunct w:val="0"/>
              <w:autoSpaceDE w:val="0"/>
              <w:autoSpaceDN w:val="0"/>
              <w:adjustRightInd w:val="0"/>
              <w:jc w:val="center"/>
              <w:textAlignment w:val="baseline"/>
              <w:rPr>
                <w:rFonts w:ascii="Arial" w:eastAsia="?? ??" w:hAnsi="Arial" w:cs="Arial"/>
                <w:sz w:val="18"/>
                <w:szCs w:val="18"/>
              </w:rPr>
            </w:pPr>
            <w:r>
              <w:rPr>
                <w:rFonts w:ascii="Arial" w:eastAsia="?? ??" w:hAnsi="Arial" w:cs="Arial"/>
                <w:sz w:val="18"/>
                <w:szCs w:val="18"/>
              </w:rPr>
              <w:t>0</w:t>
            </w:r>
            <w:r w:rsidRPr="00DD23E2">
              <w:rPr>
                <w:rFonts w:ascii="Arial" w:eastAsia="?? ??" w:hAnsi="Arial" w:cs="Arial"/>
                <w:sz w:val="18"/>
                <w:szCs w:val="18"/>
              </w:rPr>
              <w:t>dB</w:t>
            </w:r>
          </w:p>
        </w:tc>
      </w:tr>
      <w:tr w:rsidR="00E84544" w:rsidRPr="00DD23E2" w14:paraId="364ED642" w14:textId="77777777" w:rsidTr="00D26B08">
        <w:trPr>
          <w:jc w:val="center"/>
        </w:trPr>
        <w:tc>
          <w:tcPr>
            <w:tcW w:w="2649" w:type="dxa"/>
            <w:shd w:val="clear" w:color="auto" w:fill="auto"/>
            <w:vAlign w:val="center"/>
          </w:tcPr>
          <w:p w14:paraId="5A4A12C2" w14:textId="77777777" w:rsidR="00E84544" w:rsidRPr="00DD23E2" w:rsidRDefault="00E84544" w:rsidP="00D26B08">
            <w:pPr>
              <w:keepNext/>
              <w:keepLines/>
              <w:overflowPunct w:val="0"/>
              <w:autoSpaceDE w:val="0"/>
              <w:autoSpaceDN w:val="0"/>
              <w:adjustRightInd w:val="0"/>
              <w:textAlignment w:val="baseline"/>
              <w:rPr>
                <w:rFonts w:ascii="Arial" w:eastAsia="?? ??" w:hAnsi="Arial" w:cs="Arial"/>
                <w:sz w:val="18"/>
                <w:szCs w:val="18"/>
              </w:rPr>
            </w:pPr>
            <w:r w:rsidRPr="00DD23E2">
              <w:rPr>
                <w:rFonts w:ascii="Arial" w:eastAsia="?? ??" w:hAnsi="Arial" w:cs="Arial"/>
                <w:sz w:val="18"/>
                <w:szCs w:val="18"/>
              </w:rPr>
              <w:t>Bandwidth (MHz)</w:t>
            </w:r>
          </w:p>
        </w:tc>
        <w:tc>
          <w:tcPr>
            <w:tcW w:w="3586" w:type="dxa"/>
            <w:shd w:val="clear" w:color="auto" w:fill="auto"/>
            <w:vAlign w:val="center"/>
          </w:tcPr>
          <w:p w14:paraId="66BE8706" w14:textId="77777777" w:rsidR="00E84544" w:rsidRPr="00DD23E2" w:rsidRDefault="00E84544" w:rsidP="00D26B08">
            <w:pPr>
              <w:keepNext/>
              <w:keepLines/>
              <w:overflowPunct w:val="0"/>
              <w:autoSpaceDE w:val="0"/>
              <w:autoSpaceDN w:val="0"/>
              <w:adjustRightInd w:val="0"/>
              <w:jc w:val="center"/>
              <w:textAlignment w:val="baseline"/>
              <w:rPr>
                <w:rFonts w:ascii="Arial" w:eastAsia="?? ??" w:hAnsi="Arial" w:cs="Arial"/>
                <w:sz w:val="18"/>
                <w:szCs w:val="18"/>
              </w:rPr>
            </w:pPr>
            <w:r w:rsidRPr="00DD23E2">
              <w:rPr>
                <w:rFonts w:ascii="Arial" w:eastAsia="?? ??" w:hAnsi="Arial" w:cs="Arial"/>
                <w:sz w:val="18"/>
                <w:szCs w:val="18"/>
              </w:rPr>
              <w:t>Same as the number of PRBs of RMSI CORESET</w:t>
            </w:r>
          </w:p>
        </w:tc>
      </w:tr>
      <w:tr w:rsidR="00E84544" w:rsidRPr="00DD23E2" w14:paraId="7429191C" w14:textId="77777777" w:rsidTr="00D26B08">
        <w:trPr>
          <w:jc w:val="center"/>
        </w:trPr>
        <w:tc>
          <w:tcPr>
            <w:tcW w:w="2649" w:type="dxa"/>
            <w:shd w:val="clear" w:color="auto" w:fill="auto"/>
            <w:vAlign w:val="center"/>
          </w:tcPr>
          <w:p w14:paraId="097E7D18" w14:textId="77777777" w:rsidR="00E84544" w:rsidRPr="00DD23E2" w:rsidRDefault="00E84544" w:rsidP="00D26B08">
            <w:pPr>
              <w:keepNext/>
              <w:keepLines/>
              <w:overflowPunct w:val="0"/>
              <w:autoSpaceDE w:val="0"/>
              <w:autoSpaceDN w:val="0"/>
              <w:adjustRightInd w:val="0"/>
              <w:textAlignment w:val="baseline"/>
              <w:rPr>
                <w:rFonts w:ascii="Arial" w:eastAsia="?? ??" w:hAnsi="Arial" w:cs="Arial"/>
                <w:sz w:val="18"/>
                <w:szCs w:val="18"/>
              </w:rPr>
            </w:pPr>
            <w:r w:rsidRPr="00DD23E2">
              <w:rPr>
                <w:rFonts w:ascii="Arial" w:eastAsia="?? ??" w:hAnsi="Arial" w:cs="Arial"/>
                <w:sz w:val="18"/>
                <w:szCs w:val="18"/>
              </w:rPr>
              <w:t>Sub-carrier spacing (kHz)</w:t>
            </w:r>
          </w:p>
        </w:tc>
        <w:tc>
          <w:tcPr>
            <w:tcW w:w="3586" w:type="dxa"/>
            <w:shd w:val="clear" w:color="auto" w:fill="auto"/>
            <w:vAlign w:val="center"/>
          </w:tcPr>
          <w:p w14:paraId="5491B066" w14:textId="77777777" w:rsidR="00E84544" w:rsidRPr="00DD23E2" w:rsidRDefault="00E84544" w:rsidP="00D26B08">
            <w:pPr>
              <w:keepNext/>
              <w:keepLines/>
              <w:overflowPunct w:val="0"/>
              <w:autoSpaceDE w:val="0"/>
              <w:autoSpaceDN w:val="0"/>
              <w:adjustRightInd w:val="0"/>
              <w:jc w:val="center"/>
              <w:textAlignment w:val="baseline"/>
              <w:rPr>
                <w:rFonts w:ascii="Arial" w:eastAsia="?? ??" w:hAnsi="Arial" w:cs="Arial"/>
                <w:sz w:val="18"/>
                <w:szCs w:val="18"/>
              </w:rPr>
            </w:pPr>
            <w:r w:rsidRPr="00DD23E2">
              <w:rPr>
                <w:rFonts w:ascii="Arial" w:eastAsia="?? ??" w:hAnsi="Arial" w:cs="Arial"/>
                <w:sz w:val="18"/>
                <w:szCs w:val="18"/>
              </w:rPr>
              <w:t>Same as the SCS of RMSI CORESET</w:t>
            </w:r>
          </w:p>
        </w:tc>
      </w:tr>
      <w:tr w:rsidR="00E84544" w:rsidRPr="00DD23E2" w14:paraId="123D62C7" w14:textId="77777777" w:rsidTr="00D26B08">
        <w:trPr>
          <w:jc w:val="center"/>
        </w:trPr>
        <w:tc>
          <w:tcPr>
            <w:tcW w:w="2649" w:type="dxa"/>
            <w:shd w:val="clear" w:color="auto" w:fill="auto"/>
            <w:vAlign w:val="center"/>
          </w:tcPr>
          <w:p w14:paraId="67B54221" w14:textId="77777777" w:rsidR="00E84544" w:rsidRPr="00DD23E2" w:rsidRDefault="00E84544" w:rsidP="00D26B08">
            <w:pPr>
              <w:keepNext/>
              <w:keepLines/>
              <w:overflowPunct w:val="0"/>
              <w:autoSpaceDE w:val="0"/>
              <w:autoSpaceDN w:val="0"/>
              <w:adjustRightInd w:val="0"/>
              <w:textAlignment w:val="baseline"/>
              <w:rPr>
                <w:rFonts w:ascii="Arial" w:eastAsia="?? ??" w:hAnsi="Arial" w:cs="Arial"/>
                <w:sz w:val="18"/>
                <w:szCs w:val="18"/>
              </w:rPr>
            </w:pPr>
            <w:r w:rsidRPr="00DD23E2">
              <w:rPr>
                <w:rFonts w:ascii="Arial" w:eastAsia="?? ??" w:hAnsi="Arial" w:cs="Arial"/>
                <w:sz w:val="18"/>
                <w:szCs w:val="18"/>
              </w:rPr>
              <w:t>DMRS precoder granularity</w:t>
            </w:r>
          </w:p>
        </w:tc>
        <w:tc>
          <w:tcPr>
            <w:tcW w:w="3586" w:type="dxa"/>
            <w:shd w:val="clear" w:color="auto" w:fill="auto"/>
            <w:vAlign w:val="center"/>
          </w:tcPr>
          <w:p w14:paraId="2FB6C8AD" w14:textId="77777777" w:rsidR="00E84544" w:rsidRPr="00DD23E2" w:rsidRDefault="00E84544" w:rsidP="00D26B08">
            <w:pPr>
              <w:keepNext/>
              <w:keepLines/>
              <w:overflowPunct w:val="0"/>
              <w:autoSpaceDE w:val="0"/>
              <w:autoSpaceDN w:val="0"/>
              <w:adjustRightInd w:val="0"/>
              <w:jc w:val="center"/>
              <w:textAlignment w:val="baseline"/>
              <w:rPr>
                <w:rFonts w:ascii="Arial" w:eastAsia="?? ??" w:hAnsi="Arial" w:cs="Arial"/>
                <w:sz w:val="18"/>
                <w:szCs w:val="18"/>
              </w:rPr>
            </w:pPr>
            <w:r w:rsidRPr="00DD23E2">
              <w:rPr>
                <w:rFonts w:ascii="Arial" w:eastAsia="?? ??" w:hAnsi="Arial" w:cs="Arial"/>
                <w:sz w:val="18"/>
                <w:szCs w:val="18"/>
              </w:rPr>
              <w:t>REG bundle size</w:t>
            </w:r>
          </w:p>
        </w:tc>
      </w:tr>
      <w:tr w:rsidR="00E84544" w:rsidRPr="00DD23E2" w14:paraId="1E8414CD" w14:textId="77777777" w:rsidTr="00D26B08">
        <w:trPr>
          <w:jc w:val="center"/>
        </w:trPr>
        <w:tc>
          <w:tcPr>
            <w:tcW w:w="2649" w:type="dxa"/>
            <w:shd w:val="clear" w:color="auto" w:fill="auto"/>
            <w:vAlign w:val="center"/>
          </w:tcPr>
          <w:p w14:paraId="58031C2C" w14:textId="77777777" w:rsidR="00E84544" w:rsidRPr="00DD23E2" w:rsidRDefault="00E84544" w:rsidP="00D26B08">
            <w:pPr>
              <w:keepNext/>
              <w:keepLines/>
              <w:overflowPunct w:val="0"/>
              <w:autoSpaceDE w:val="0"/>
              <w:autoSpaceDN w:val="0"/>
              <w:adjustRightInd w:val="0"/>
              <w:textAlignment w:val="baseline"/>
              <w:rPr>
                <w:rFonts w:ascii="Arial" w:eastAsia="?? ??" w:hAnsi="Arial" w:cs="Arial"/>
                <w:sz w:val="18"/>
                <w:szCs w:val="18"/>
              </w:rPr>
            </w:pPr>
            <w:r w:rsidRPr="00DD23E2">
              <w:rPr>
                <w:rFonts w:ascii="Arial" w:eastAsia="?? ??" w:hAnsi="Arial" w:cs="Arial"/>
                <w:sz w:val="18"/>
                <w:szCs w:val="18"/>
              </w:rPr>
              <w:t>REG bundle size</w:t>
            </w:r>
          </w:p>
        </w:tc>
        <w:tc>
          <w:tcPr>
            <w:tcW w:w="3586" w:type="dxa"/>
            <w:shd w:val="clear" w:color="auto" w:fill="auto"/>
            <w:vAlign w:val="center"/>
          </w:tcPr>
          <w:p w14:paraId="0A5CA073" w14:textId="77777777" w:rsidR="00E84544" w:rsidRPr="00DD23E2" w:rsidRDefault="00E84544" w:rsidP="00D26B08">
            <w:pPr>
              <w:keepNext/>
              <w:keepLines/>
              <w:overflowPunct w:val="0"/>
              <w:autoSpaceDE w:val="0"/>
              <w:autoSpaceDN w:val="0"/>
              <w:adjustRightInd w:val="0"/>
              <w:jc w:val="center"/>
              <w:textAlignment w:val="baseline"/>
              <w:rPr>
                <w:rFonts w:ascii="Arial" w:eastAsia="?? ??" w:hAnsi="Arial" w:cs="Arial"/>
                <w:sz w:val="18"/>
                <w:szCs w:val="18"/>
              </w:rPr>
            </w:pPr>
            <w:r w:rsidRPr="00DD23E2">
              <w:rPr>
                <w:rFonts w:ascii="Arial" w:eastAsia="?? ??" w:hAnsi="Arial" w:cs="Arial"/>
                <w:sz w:val="18"/>
                <w:szCs w:val="18"/>
              </w:rPr>
              <w:t>6</w:t>
            </w:r>
          </w:p>
        </w:tc>
      </w:tr>
      <w:tr w:rsidR="00E84544" w:rsidRPr="00DD23E2" w14:paraId="2D4E7EE0" w14:textId="77777777" w:rsidTr="00D26B08">
        <w:trPr>
          <w:jc w:val="center"/>
        </w:trPr>
        <w:tc>
          <w:tcPr>
            <w:tcW w:w="2649" w:type="dxa"/>
            <w:shd w:val="clear" w:color="auto" w:fill="auto"/>
            <w:vAlign w:val="center"/>
          </w:tcPr>
          <w:p w14:paraId="4C1EB8B7" w14:textId="77777777" w:rsidR="00E84544" w:rsidRPr="00DD23E2" w:rsidRDefault="00E84544" w:rsidP="00D26B08">
            <w:pPr>
              <w:keepNext/>
              <w:keepLines/>
              <w:overflowPunct w:val="0"/>
              <w:autoSpaceDE w:val="0"/>
              <w:autoSpaceDN w:val="0"/>
              <w:adjustRightInd w:val="0"/>
              <w:textAlignment w:val="baseline"/>
              <w:rPr>
                <w:rFonts w:ascii="Arial" w:eastAsia="?? ??" w:hAnsi="Arial" w:cs="Arial"/>
                <w:sz w:val="18"/>
                <w:szCs w:val="18"/>
              </w:rPr>
            </w:pPr>
            <w:r w:rsidRPr="00DD23E2">
              <w:rPr>
                <w:rFonts w:ascii="Arial" w:eastAsia="?? ??" w:hAnsi="Arial" w:cs="Arial"/>
                <w:sz w:val="18"/>
                <w:szCs w:val="18"/>
              </w:rPr>
              <w:t>CP length</w:t>
            </w:r>
          </w:p>
        </w:tc>
        <w:tc>
          <w:tcPr>
            <w:tcW w:w="3586" w:type="dxa"/>
            <w:shd w:val="clear" w:color="auto" w:fill="auto"/>
            <w:vAlign w:val="center"/>
          </w:tcPr>
          <w:p w14:paraId="51A11FD1" w14:textId="77777777" w:rsidR="00E84544" w:rsidRPr="00DD23E2" w:rsidRDefault="00E84544" w:rsidP="00D26B08">
            <w:pPr>
              <w:keepNext/>
              <w:keepLines/>
              <w:overflowPunct w:val="0"/>
              <w:autoSpaceDE w:val="0"/>
              <w:autoSpaceDN w:val="0"/>
              <w:adjustRightInd w:val="0"/>
              <w:jc w:val="center"/>
              <w:textAlignment w:val="baseline"/>
              <w:rPr>
                <w:rFonts w:ascii="Arial" w:eastAsia="?? ??" w:hAnsi="Arial" w:cs="Arial"/>
                <w:sz w:val="18"/>
                <w:szCs w:val="18"/>
              </w:rPr>
            </w:pPr>
            <w:r w:rsidRPr="00DD23E2">
              <w:rPr>
                <w:rFonts w:ascii="Arial" w:eastAsia="?? ??" w:hAnsi="Arial" w:cs="Arial"/>
                <w:sz w:val="18"/>
                <w:szCs w:val="18"/>
              </w:rPr>
              <w:t>Same as the CP length of RMSI CORESET</w:t>
            </w:r>
          </w:p>
        </w:tc>
      </w:tr>
      <w:tr w:rsidR="00E84544" w:rsidRPr="00DD23E2" w14:paraId="3FE1E106" w14:textId="77777777" w:rsidTr="00D26B08">
        <w:trPr>
          <w:jc w:val="center"/>
        </w:trPr>
        <w:tc>
          <w:tcPr>
            <w:tcW w:w="2649" w:type="dxa"/>
            <w:shd w:val="clear" w:color="auto" w:fill="auto"/>
            <w:vAlign w:val="center"/>
          </w:tcPr>
          <w:p w14:paraId="37662B12" w14:textId="77777777" w:rsidR="00E84544" w:rsidRPr="00DD23E2" w:rsidRDefault="00E84544" w:rsidP="00D26B08">
            <w:pPr>
              <w:keepNext/>
              <w:keepLines/>
              <w:overflowPunct w:val="0"/>
              <w:autoSpaceDE w:val="0"/>
              <w:autoSpaceDN w:val="0"/>
              <w:adjustRightInd w:val="0"/>
              <w:textAlignment w:val="baseline"/>
              <w:rPr>
                <w:rFonts w:ascii="Arial" w:eastAsia="?? ??" w:hAnsi="Arial" w:cs="Arial"/>
                <w:sz w:val="18"/>
                <w:szCs w:val="18"/>
              </w:rPr>
            </w:pPr>
            <w:r w:rsidRPr="00DD23E2">
              <w:rPr>
                <w:rFonts w:ascii="Arial" w:eastAsia="?? ??" w:hAnsi="Arial" w:cs="Arial"/>
                <w:sz w:val="18"/>
                <w:szCs w:val="18"/>
              </w:rPr>
              <w:t>Mapping from REG to CCE</w:t>
            </w:r>
          </w:p>
        </w:tc>
        <w:tc>
          <w:tcPr>
            <w:tcW w:w="3586" w:type="dxa"/>
            <w:shd w:val="clear" w:color="auto" w:fill="auto"/>
            <w:vAlign w:val="center"/>
          </w:tcPr>
          <w:p w14:paraId="658F2741" w14:textId="77777777" w:rsidR="00E84544" w:rsidRPr="00DD23E2" w:rsidRDefault="00E84544" w:rsidP="00D26B08">
            <w:pPr>
              <w:keepNext/>
              <w:keepLines/>
              <w:overflowPunct w:val="0"/>
              <w:autoSpaceDE w:val="0"/>
              <w:autoSpaceDN w:val="0"/>
              <w:adjustRightInd w:val="0"/>
              <w:jc w:val="center"/>
              <w:textAlignment w:val="baseline"/>
              <w:rPr>
                <w:rFonts w:ascii="Arial" w:eastAsia="?? ??" w:hAnsi="Arial" w:cs="Arial"/>
                <w:sz w:val="18"/>
                <w:szCs w:val="18"/>
              </w:rPr>
            </w:pPr>
            <w:r w:rsidRPr="00DD23E2">
              <w:rPr>
                <w:rFonts w:ascii="Arial" w:eastAsia="?? ??" w:hAnsi="Arial" w:cs="Arial"/>
                <w:sz w:val="18"/>
                <w:szCs w:val="18"/>
              </w:rPr>
              <w:t>Distributed</w:t>
            </w:r>
          </w:p>
        </w:tc>
      </w:tr>
    </w:tbl>
    <w:p w14:paraId="5782790C" w14:textId="77777777" w:rsidR="00E84544" w:rsidRDefault="00E84544" w:rsidP="00E84544">
      <w:pPr>
        <w:rPr>
          <w:rFonts w:ascii="Times New Roman" w:hAnsi="Times New Roman" w:cs="Times New Roman"/>
          <w:lang w:eastAsia="en-GB"/>
        </w:rPr>
      </w:pPr>
    </w:p>
    <w:p w14:paraId="436AA158" w14:textId="77777777" w:rsidR="00E84544" w:rsidRDefault="00E84544" w:rsidP="00E84544">
      <w:pPr>
        <w:rPr>
          <w:rFonts w:ascii="Times New Roman" w:hAnsi="Times New Roman" w:cs="Times New Roman"/>
          <w:lang w:eastAsia="en-GB"/>
        </w:rPr>
      </w:pPr>
    </w:p>
    <w:p w14:paraId="6CBC7A98" w14:textId="77777777" w:rsidR="00E84544" w:rsidRPr="008149FB" w:rsidRDefault="00E84544" w:rsidP="00E84544">
      <w:pPr>
        <w:pStyle w:val="Caption"/>
        <w:keepNext/>
        <w:jc w:val="center"/>
        <w:rPr>
          <w:rFonts w:ascii="Times New Roman" w:hAnsi="Times New Roman" w:cs="Times New Roman"/>
        </w:rPr>
      </w:pPr>
      <w:r w:rsidRPr="008149FB">
        <w:rPr>
          <w:rFonts w:ascii="Times New Roman" w:hAnsi="Times New Roman" w:cs="Times New Roman"/>
        </w:rPr>
        <w:t xml:space="preserve">Table </w:t>
      </w:r>
      <w:r w:rsidRPr="008149FB">
        <w:rPr>
          <w:rFonts w:ascii="Times New Roman" w:hAnsi="Times New Roman" w:cs="Times New Roman"/>
        </w:rPr>
        <w:fldChar w:fldCharType="begin"/>
      </w:r>
      <w:r w:rsidRPr="008149FB">
        <w:rPr>
          <w:rFonts w:ascii="Times New Roman" w:hAnsi="Times New Roman" w:cs="Times New Roman"/>
        </w:rPr>
        <w:instrText xml:space="preserve"> SEQ Table \* ARABIC </w:instrText>
      </w:r>
      <w:r w:rsidRPr="008149FB">
        <w:rPr>
          <w:rFonts w:ascii="Times New Roman" w:hAnsi="Times New Roman" w:cs="Times New Roman"/>
        </w:rPr>
        <w:fldChar w:fldCharType="separate"/>
      </w:r>
      <w:r w:rsidRPr="008149FB">
        <w:rPr>
          <w:rFonts w:ascii="Times New Roman" w:hAnsi="Times New Roman" w:cs="Times New Roman"/>
          <w:noProof/>
        </w:rPr>
        <w:t>2</w:t>
      </w:r>
      <w:r w:rsidRPr="008149FB">
        <w:rPr>
          <w:rFonts w:ascii="Times New Roman" w:hAnsi="Times New Roman" w:cs="Times New Roman"/>
        </w:rPr>
        <w:fldChar w:fldCharType="end"/>
      </w:r>
      <w:r w:rsidRPr="008149FB">
        <w:rPr>
          <w:rFonts w:ascii="Times New Roman" w:hAnsi="Times New Roman" w:cs="Times New Roman"/>
        </w:rPr>
        <w:t>: PDCCH transmission parameters for CSI-RS based BFD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E84544" w:rsidRPr="00954ED6" w14:paraId="76366476" w14:textId="77777777" w:rsidTr="00D26B08">
        <w:trPr>
          <w:jc w:val="center"/>
        </w:trPr>
        <w:tc>
          <w:tcPr>
            <w:tcW w:w="2649" w:type="dxa"/>
            <w:shd w:val="clear" w:color="auto" w:fill="auto"/>
            <w:vAlign w:val="center"/>
          </w:tcPr>
          <w:p w14:paraId="15B7F9F4" w14:textId="77777777" w:rsidR="00E84544" w:rsidRPr="00954ED6" w:rsidRDefault="00E84544" w:rsidP="00D26B08">
            <w:pPr>
              <w:keepNext/>
              <w:keepLines/>
              <w:overflowPunct w:val="0"/>
              <w:autoSpaceDE w:val="0"/>
              <w:autoSpaceDN w:val="0"/>
              <w:adjustRightInd w:val="0"/>
              <w:jc w:val="center"/>
              <w:textAlignment w:val="baseline"/>
              <w:rPr>
                <w:rFonts w:ascii="Arial" w:hAnsi="Arial" w:cs="Arial"/>
                <w:b/>
                <w:sz w:val="18"/>
                <w:szCs w:val="18"/>
              </w:rPr>
            </w:pPr>
            <w:r w:rsidRPr="00954ED6">
              <w:rPr>
                <w:rFonts w:ascii="Arial" w:hAnsi="Arial" w:cs="Arial"/>
                <w:b/>
                <w:sz w:val="18"/>
                <w:szCs w:val="18"/>
              </w:rPr>
              <w:t>Attribute</w:t>
            </w:r>
          </w:p>
        </w:tc>
        <w:tc>
          <w:tcPr>
            <w:tcW w:w="3586" w:type="dxa"/>
            <w:shd w:val="clear" w:color="auto" w:fill="auto"/>
            <w:vAlign w:val="center"/>
          </w:tcPr>
          <w:p w14:paraId="4DFCCC4C" w14:textId="77777777" w:rsidR="00E84544" w:rsidRPr="00954ED6" w:rsidRDefault="00E84544" w:rsidP="00D26B08">
            <w:pPr>
              <w:overflowPunct w:val="0"/>
              <w:autoSpaceDE w:val="0"/>
              <w:autoSpaceDN w:val="0"/>
              <w:adjustRightInd w:val="0"/>
              <w:spacing w:after="120"/>
              <w:jc w:val="center"/>
              <w:textAlignment w:val="baseline"/>
              <w:rPr>
                <w:rFonts w:ascii="Arial" w:eastAsia="?? ??" w:hAnsi="Arial" w:cs="Arial"/>
                <w:b/>
                <w:sz w:val="18"/>
                <w:szCs w:val="18"/>
              </w:rPr>
            </w:pPr>
            <w:r w:rsidRPr="00954ED6">
              <w:rPr>
                <w:rFonts w:ascii="Arial" w:eastAsia="?? ??" w:hAnsi="Arial" w:cs="Arial"/>
                <w:b/>
                <w:sz w:val="18"/>
                <w:szCs w:val="18"/>
              </w:rPr>
              <w:t>Value for BLER pair#0</w:t>
            </w:r>
          </w:p>
        </w:tc>
      </w:tr>
      <w:tr w:rsidR="00E84544" w:rsidRPr="00954ED6" w14:paraId="1DBCC087" w14:textId="77777777" w:rsidTr="00D26B08">
        <w:trPr>
          <w:trHeight w:val="201"/>
          <w:jc w:val="center"/>
        </w:trPr>
        <w:tc>
          <w:tcPr>
            <w:tcW w:w="2649" w:type="dxa"/>
            <w:shd w:val="clear" w:color="auto" w:fill="auto"/>
            <w:vAlign w:val="center"/>
          </w:tcPr>
          <w:p w14:paraId="1FB8EF71" w14:textId="77777777" w:rsidR="00E84544" w:rsidRPr="00954ED6" w:rsidRDefault="00E84544" w:rsidP="00D26B08">
            <w:pPr>
              <w:keepNext/>
              <w:keepLines/>
              <w:overflowPunct w:val="0"/>
              <w:autoSpaceDE w:val="0"/>
              <w:autoSpaceDN w:val="0"/>
              <w:adjustRightInd w:val="0"/>
              <w:textAlignment w:val="baseline"/>
              <w:rPr>
                <w:rFonts w:ascii="Arial" w:eastAsia="?? ??" w:hAnsi="Arial" w:cs="Arial"/>
                <w:sz w:val="18"/>
                <w:szCs w:val="18"/>
              </w:rPr>
            </w:pPr>
            <w:r w:rsidRPr="00954ED6">
              <w:rPr>
                <w:rFonts w:ascii="Arial" w:eastAsia="?? ??" w:hAnsi="Arial" w:cs="Arial"/>
                <w:sz w:val="18"/>
                <w:szCs w:val="18"/>
              </w:rPr>
              <w:t>DCI format</w:t>
            </w:r>
          </w:p>
        </w:tc>
        <w:tc>
          <w:tcPr>
            <w:tcW w:w="3586" w:type="dxa"/>
            <w:shd w:val="clear" w:color="auto" w:fill="auto"/>
            <w:vAlign w:val="center"/>
          </w:tcPr>
          <w:p w14:paraId="14C67D2C" w14:textId="77777777" w:rsidR="00E84544" w:rsidRPr="00954ED6" w:rsidRDefault="00E84544" w:rsidP="00D26B08">
            <w:pPr>
              <w:keepNext/>
              <w:keepLines/>
              <w:overflowPunct w:val="0"/>
              <w:autoSpaceDE w:val="0"/>
              <w:autoSpaceDN w:val="0"/>
              <w:adjustRightInd w:val="0"/>
              <w:jc w:val="center"/>
              <w:textAlignment w:val="baseline"/>
              <w:rPr>
                <w:rFonts w:ascii="Arial" w:eastAsia="?? ??" w:hAnsi="Arial" w:cs="Arial"/>
                <w:sz w:val="18"/>
                <w:szCs w:val="18"/>
              </w:rPr>
            </w:pPr>
            <w:r w:rsidRPr="00954ED6">
              <w:rPr>
                <w:rFonts w:ascii="Arial" w:eastAsia="?? ??" w:hAnsi="Arial" w:cs="Arial"/>
                <w:sz w:val="18"/>
                <w:szCs w:val="18"/>
              </w:rPr>
              <w:t>1-0</w:t>
            </w:r>
          </w:p>
        </w:tc>
      </w:tr>
      <w:tr w:rsidR="00E84544" w:rsidRPr="00954ED6" w14:paraId="301962B4" w14:textId="77777777" w:rsidTr="00D26B08">
        <w:trPr>
          <w:jc w:val="center"/>
        </w:trPr>
        <w:tc>
          <w:tcPr>
            <w:tcW w:w="2649" w:type="dxa"/>
            <w:shd w:val="clear" w:color="auto" w:fill="auto"/>
            <w:vAlign w:val="center"/>
          </w:tcPr>
          <w:p w14:paraId="6D32AFB7" w14:textId="77777777" w:rsidR="00E84544" w:rsidRPr="00954ED6" w:rsidRDefault="00E84544" w:rsidP="00D26B08">
            <w:pPr>
              <w:keepNext/>
              <w:keepLines/>
              <w:overflowPunct w:val="0"/>
              <w:autoSpaceDE w:val="0"/>
              <w:autoSpaceDN w:val="0"/>
              <w:adjustRightInd w:val="0"/>
              <w:textAlignment w:val="baseline"/>
              <w:rPr>
                <w:rFonts w:ascii="Arial" w:eastAsia="?? ??" w:hAnsi="Arial" w:cs="Arial"/>
                <w:sz w:val="18"/>
                <w:szCs w:val="18"/>
                <w:lang w:eastAsia="x-none"/>
              </w:rPr>
            </w:pPr>
            <w:r w:rsidRPr="00954ED6">
              <w:rPr>
                <w:rFonts w:ascii="Arial" w:eastAsia="?? ??" w:hAnsi="Arial" w:cs="Arial"/>
                <w:sz w:val="18"/>
                <w:szCs w:val="18"/>
                <w:lang w:eastAsia="x-none"/>
              </w:rPr>
              <w:t>Number of control OFDM symbols</w:t>
            </w:r>
          </w:p>
        </w:tc>
        <w:tc>
          <w:tcPr>
            <w:tcW w:w="3586" w:type="dxa"/>
            <w:shd w:val="clear" w:color="auto" w:fill="auto"/>
            <w:vAlign w:val="center"/>
          </w:tcPr>
          <w:p w14:paraId="4C8BF3EB" w14:textId="77777777" w:rsidR="00E84544" w:rsidRPr="00954ED6" w:rsidRDefault="00E84544" w:rsidP="00D26B08">
            <w:pPr>
              <w:keepNext/>
              <w:keepLines/>
              <w:overflowPunct w:val="0"/>
              <w:autoSpaceDE w:val="0"/>
              <w:autoSpaceDN w:val="0"/>
              <w:adjustRightInd w:val="0"/>
              <w:jc w:val="center"/>
              <w:textAlignment w:val="baseline"/>
              <w:rPr>
                <w:rFonts w:ascii="Arial" w:eastAsia="?? ??" w:hAnsi="Arial" w:cs="Arial"/>
                <w:sz w:val="18"/>
                <w:szCs w:val="18"/>
                <w:lang w:val="de-DE"/>
              </w:rPr>
            </w:pPr>
            <w:r w:rsidRPr="00954ED6">
              <w:rPr>
                <w:rFonts w:ascii="Arial" w:eastAsia="?? ??" w:hAnsi="Arial" w:cs="Arial"/>
                <w:sz w:val="18"/>
                <w:szCs w:val="18"/>
              </w:rPr>
              <w:t>Same as the number of symbols of  CORESET</w:t>
            </w:r>
            <w:r w:rsidRPr="001701EA">
              <w:rPr>
                <w:rFonts w:ascii="Arial" w:eastAsia="?? ??" w:hAnsi="Arial" w:cs="Arial"/>
                <w:sz w:val="18"/>
                <w:szCs w:val="18"/>
              </w:rPr>
              <w:t xml:space="preserve"> QCL</w:t>
            </w:r>
            <w:r>
              <w:rPr>
                <w:rFonts w:ascii="Arial" w:eastAsia="?? ??" w:hAnsi="Arial" w:cs="Arial"/>
                <w:sz w:val="18"/>
                <w:szCs w:val="18"/>
              </w:rPr>
              <w:t>ed</w:t>
            </w:r>
            <w:r w:rsidRPr="001701EA">
              <w:rPr>
                <w:rFonts w:ascii="Arial" w:eastAsia="?? ??" w:hAnsi="Arial" w:cs="Arial"/>
                <w:sz w:val="18"/>
                <w:szCs w:val="18"/>
              </w:rPr>
              <w:t xml:space="preserve"> with</w:t>
            </w:r>
            <w:r w:rsidRPr="009E3ADA">
              <w:rPr>
                <w:rFonts w:ascii="Arial" w:eastAsia="?? ??" w:hAnsi="Arial" w:cs="Arial"/>
                <w:sz w:val="18"/>
                <w:szCs w:val="18"/>
              </w:rPr>
              <w:t xml:space="preserve"> respective</w:t>
            </w:r>
            <w:r w:rsidRPr="001701EA">
              <w:rPr>
                <w:rFonts w:ascii="Arial" w:eastAsia="?? ??" w:hAnsi="Arial" w:cs="Arial"/>
                <w:sz w:val="18"/>
                <w:szCs w:val="18"/>
              </w:rPr>
              <w:t xml:space="preserve"> CSI-RS</w:t>
            </w:r>
            <w:r>
              <w:rPr>
                <w:rFonts w:ascii="Arial" w:eastAsia="?? ??" w:hAnsi="Arial" w:cs="Arial"/>
                <w:sz w:val="18"/>
                <w:szCs w:val="18"/>
              </w:rPr>
              <w:t xml:space="preserve"> for BFD </w:t>
            </w:r>
          </w:p>
        </w:tc>
      </w:tr>
      <w:tr w:rsidR="00E84544" w:rsidRPr="00954ED6" w14:paraId="1DD4010B" w14:textId="77777777" w:rsidTr="00D26B08">
        <w:trPr>
          <w:jc w:val="center"/>
        </w:trPr>
        <w:tc>
          <w:tcPr>
            <w:tcW w:w="2649" w:type="dxa"/>
            <w:shd w:val="clear" w:color="auto" w:fill="auto"/>
            <w:vAlign w:val="center"/>
          </w:tcPr>
          <w:p w14:paraId="58EC4F2F" w14:textId="77777777" w:rsidR="00E84544" w:rsidRPr="00954ED6" w:rsidRDefault="00E84544" w:rsidP="00D26B08">
            <w:pPr>
              <w:keepNext/>
              <w:keepLines/>
              <w:overflowPunct w:val="0"/>
              <w:autoSpaceDE w:val="0"/>
              <w:autoSpaceDN w:val="0"/>
              <w:adjustRightInd w:val="0"/>
              <w:textAlignment w:val="baseline"/>
              <w:rPr>
                <w:rFonts w:ascii="Arial" w:eastAsia="?? ??" w:hAnsi="Arial" w:cs="Arial"/>
                <w:sz w:val="18"/>
                <w:szCs w:val="18"/>
              </w:rPr>
            </w:pPr>
            <w:r w:rsidRPr="00954ED6">
              <w:rPr>
                <w:rFonts w:ascii="Arial" w:eastAsia="?? ??" w:hAnsi="Arial" w:cs="Arial"/>
                <w:sz w:val="18"/>
                <w:szCs w:val="18"/>
                <w:lang w:eastAsia="x-none"/>
              </w:rPr>
              <w:t>Aggregation level (CCE)</w:t>
            </w:r>
          </w:p>
        </w:tc>
        <w:tc>
          <w:tcPr>
            <w:tcW w:w="3586" w:type="dxa"/>
            <w:shd w:val="clear" w:color="auto" w:fill="auto"/>
            <w:vAlign w:val="center"/>
          </w:tcPr>
          <w:p w14:paraId="7CA695F6" w14:textId="77777777" w:rsidR="00E84544" w:rsidRPr="00954ED6" w:rsidRDefault="00E84544" w:rsidP="00D26B08">
            <w:pPr>
              <w:keepNext/>
              <w:keepLines/>
              <w:overflowPunct w:val="0"/>
              <w:autoSpaceDE w:val="0"/>
              <w:autoSpaceDN w:val="0"/>
              <w:adjustRightInd w:val="0"/>
              <w:jc w:val="center"/>
              <w:textAlignment w:val="baseline"/>
              <w:rPr>
                <w:rFonts w:ascii="Arial" w:eastAsia="?? ??" w:hAnsi="Arial" w:cs="Arial"/>
                <w:sz w:val="18"/>
                <w:szCs w:val="18"/>
              </w:rPr>
            </w:pPr>
            <w:r>
              <w:rPr>
                <w:rFonts w:ascii="Arial" w:eastAsia="?? ??" w:hAnsi="Arial" w:cs="Arial"/>
                <w:sz w:val="18"/>
                <w:szCs w:val="18"/>
              </w:rPr>
              <w:t>8</w:t>
            </w:r>
          </w:p>
        </w:tc>
      </w:tr>
      <w:tr w:rsidR="00E84544" w:rsidRPr="00954ED6" w14:paraId="215F9B25" w14:textId="77777777" w:rsidTr="00D26B08">
        <w:trPr>
          <w:jc w:val="center"/>
        </w:trPr>
        <w:tc>
          <w:tcPr>
            <w:tcW w:w="2649" w:type="dxa"/>
            <w:shd w:val="clear" w:color="auto" w:fill="auto"/>
            <w:vAlign w:val="center"/>
          </w:tcPr>
          <w:p w14:paraId="6938D471" w14:textId="77777777" w:rsidR="00E84544" w:rsidRPr="00954ED6" w:rsidRDefault="00E84544" w:rsidP="00D26B08">
            <w:pPr>
              <w:keepNext/>
              <w:keepLines/>
              <w:overflowPunct w:val="0"/>
              <w:autoSpaceDE w:val="0"/>
              <w:autoSpaceDN w:val="0"/>
              <w:adjustRightInd w:val="0"/>
              <w:textAlignment w:val="baseline"/>
              <w:rPr>
                <w:rFonts w:ascii="Arial" w:eastAsia="?? ??" w:hAnsi="Arial" w:cs="Arial"/>
                <w:sz w:val="18"/>
                <w:szCs w:val="18"/>
              </w:rPr>
            </w:pPr>
            <w:r w:rsidRPr="00954ED6">
              <w:rPr>
                <w:rFonts w:ascii="Arial" w:eastAsia="?? ??" w:hAnsi="Arial" w:cs="Arial"/>
                <w:sz w:val="18"/>
                <w:szCs w:val="18"/>
                <w:lang w:eastAsia="x-none"/>
              </w:rPr>
              <w:t xml:space="preserve">Ratio of hypothetical PDCCH RE energy to average </w:t>
            </w:r>
            <w:r>
              <w:rPr>
                <w:rFonts w:ascii="Arial" w:eastAsia="?? ??" w:hAnsi="Arial" w:cs="Arial"/>
                <w:sz w:val="18"/>
                <w:szCs w:val="18"/>
                <w:lang w:eastAsia="x-none"/>
              </w:rPr>
              <w:t>CSI-RS</w:t>
            </w:r>
            <w:r w:rsidRPr="00954ED6">
              <w:rPr>
                <w:rFonts w:ascii="Arial" w:eastAsia="?? ??" w:hAnsi="Arial" w:cs="Arial"/>
                <w:sz w:val="18"/>
                <w:szCs w:val="18"/>
                <w:lang w:eastAsia="x-none"/>
              </w:rPr>
              <w:t xml:space="preserve"> RE energy</w:t>
            </w:r>
          </w:p>
        </w:tc>
        <w:tc>
          <w:tcPr>
            <w:tcW w:w="3586" w:type="dxa"/>
            <w:shd w:val="clear" w:color="auto" w:fill="auto"/>
            <w:vAlign w:val="center"/>
          </w:tcPr>
          <w:p w14:paraId="443ADDE6" w14:textId="77777777" w:rsidR="00E84544" w:rsidRPr="00954ED6" w:rsidRDefault="00E84544" w:rsidP="00D26B08">
            <w:pPr>
              <w:keepNext/>
              <w:keepLines/>
              <w:overflowPunct w:val="0"/>
              <w:autoSpaceDE w:val="0"/>
              <w:autoSpaceDN w:val="0"/>
              <w:adjustRightInd w:val="0"/>
              <w:jc w:val="center"/>
              <w:textAlignment w:val="baseline"/>
              <w:rPr>
                <w:rFonts w:ascii="Arial" w:eastAsia="?? ??" w:hAnsi="Arial" w:cs="Arial"/>
                <w:sz w:val="18"/>
                <w:szCs w:val="18"/>
              </w:rPr>
            </w:pPr>
            <w:r>
              <w:rPr>
                <w:rFonts w:ascii="Arial" w:eastAsia="?? ??" w:hAnsi="Arial" w:cs="Arial"/>
                <w:sz w:val="18"/>
                <w:szCs w:val="18"/>
              </w:rPr>
              <w:t>0</w:t>
            </w:r>
            <w:r w:rsidRPr="00954ED6">
              <w:rPr>
                <w:rFonts w:ascii="Arial" w:eastAsia="?? ??" w:hAnsi="Arial" w:cs="Arial"/>
                <w:sz w:val="18"/>
                <w:szCs w:val="18"/>
              </w:rPr>
              <w:t>dB</w:t>
            </w:r>
          </w:p>
        </w:tc>
      </w:tr>
      <w:tr w:rsidR="00E84544" w:rsidRPr="00954ED6" w14:paraId="4BE449AD" w14:textId="77777777" w:rsidTr="00D26B08">
        <w:trPr>
          <w:jc w:val="center"/>
        </w:trPr>
        <w:tc>
          <w:tcPr>
            <w:tcW w:w="2649" w:type="dxa"/>
            <w:shd w:val="clear" w:color="auto" w:fill="auto"/>
            <w:vAlign w:val="center"/>
          </w:tcPr>
          <w:p w14:paraId="6BCFA511" w14:textId="77777777" w:rsidR="00E84544" w:rsidRPr="00954ED6" w:rsidRDefault="00E84544" w:rsidP="00D26B08">
            <w:pPr>
              <w:keepNext/>
              <w:keepLines/>
              <w:overflowPunct w:val="0"/>
              <w:autoSpaceDE w:val="0"/>
              <w:autoSpaceDN w:val="0"/>
              <w:adjustRightInd w:val="0"/>
              <w:textAlignment w:val="baseline"/>
              <w:rPr>
                <w:rFonts w:ascii="Arial" w:eastAsia="?? ??" w:hAnsi="Arial" w:cs="Arial"/>
                <w:sz w:val="18"/>
                <w:szCs w:val="18"/>
                <w:lang w:eastAsia="x-none"/>
              </w:rPr>
            </w:pPr>
            <w:r w:rsidRPr="00954ED6">
              <w:rPr>
                <w:rFonts w:ascii="Arial" w:eastAsia="?? ??" w:hAnsi="Arial" w:cs="Arial"/>
                <w:sz w:val="18"/>
                <w:szCs w:val="18"/>
                <w:lang w:eastAsia="x-none"/>
              </w:rPr>
              <w:t xml:space="preserve">Ratio of hypothetical PDCCH DMRS energy to average </w:t>
            </w:r>
            <w:r>
              <w:rPr>
                <w:rFonts w:ascii="Arial" w:eastAsia="?? ??" w:hAnsi="Arial" w:cs="Arial"/>
                <w:sz w:val="18"/>
                <w:szCs w:val="18"/>
                <w:lang w:eastAsia="x-none"/>
              </w:rPr>
              <w:t>CSI-RS</w:t>
            </w:r>
            <w:r w:rsidRPr="00954ED6">
              <w:rPr>
                <w:rFonts w:ascii="Arial" w:eastAsia="?? ??" w:hAnsi="Arial" w:cs="Arial"/>
                <w:sz w:val="18"/>
                <w:szCs w:val="18"/>
                <w:lang w:eastAsia="x-none"/>
              </w:rPr>
              <w:t xml:space="preserve"> RE energy</w:t>
            </w:r>
          </w:p>
        </w:tc>
        <w:tc>
          <w:tcPr>
            <w:tcW w:w="3586" w:type="dxa"/>
            <w:shd w:val="clear" w:color="auto" w:fill="auto"/>
            <w:vAlign w:val="center"/>
          </w:tcPr>
          <w:p w14:paraId="17FC7A16" w14:textId="77777777" w:rsidR="00E84544" w:rsidRPr="00954ED6" w:rsidRDefault="00E84544" w:rsidP="00D26B08">
            <w:pPr>
              <w:keepNext/>
              <w:keepLines/>
              <w:overflowPunct w:val="0"/>
              <w:autoSpaceDE w:val="0"/>
              <w:autoSpaceDN w:val="0"/>
              <w:adjustRightInd w:val="0"/>
              <w:jc w:val="center"/>
              <w:textAlignment w:val="baseline"/>
              <w:rPr>
                <w:rFonts w:ascii="Arial" w:eastAsia="?? ??" w:hAnsi="Arial" w:cs="Arial"/>
                <w:sz w:val="18"/>
                <w:szCs w:val="18"/>
              </w:rPr>
            </w:pPr>
            <w:r>
              <w:rPr>
                <w:rFonts w:ascii="Arial" w:eastAsia="?? ??" w:hAnsi="Arial" w:cs="Arial"/>
                <w:sz w:val="18"/>
                <w:szCs w:val="18"/>
              </w:rPr>
              <w:t>0</w:t>
            </w:r>
            <w:r w:rsidRPr="00954ED6">
              <w:rPr>
                <w:rFonts w:ascii="Arial" w:eastAsia="?? ??" w:hAnsi="Arial" w:cs="Arial"/>
                <w:sz w:val="18"/>
                <w:szCs w:val="18"/>
              </w:rPr>
              <w:t>dB</w:t>
            </w:r>
          </w:p>
        </w:tc>
      </w:tr>
      <w:tr w:rsidR="00E84544" w:rsidRPr="00954ED6" w14:paraId="202FFDDC" w14:textId="77777777" w:rsidTr="00D26B08">
        <w:trPr>
          <w:jc w:val="center"/>
        </w:trPr>
        <w:tc>
          <w:tcPr>
            <w:tcW w:w="2649" w:type="dxa"/>
            <w:shd w:val="clear" w:color="auto" w:fill="auto"/>
            <w:vAlign w:val="center"/>
          </w:tcPr>
          <w:p w14:paraId="0FEB47B8" w14:textId="77777777" w:rsidR="00E84544" w:rsidRPr="00954ED6" w:rsidRDefault="00E84544" w:rsidP="00D26B08">
            <w:pPr>
              <w:keepNext/>
              <w:keepLines/>
              <w:overflowPunct w:val="0"/>
              <w:autoSpaceDE w:val="0"/>
              <w:autoSpaceDN w:val="0"/>
              <w:adjustRightInd w:val="0"/>
              <w:textAlignment w:val="baseline"/>
              <w:rPr>
                <w:rFonts w:ascii="Arial" w:eastAsia="?? ??" w:hAnsi="Arial" w:cs="Arial"/>
                <w:sz w:val="18"/>
                <w:szCs w:val="18"/>
              </w:rPr>
            </w:pPr>
            <w:r w:rsidRPr="00954ED6">
              <w:rPr>
                <w:rFonts w:ascii="Arial" w:eastAsia="?? ??" w:hAnsi="Arial" w:cs="Arial"/>
                <w:sz w:val="18"/>
                <w:szCs w:val="18"/>
              </w:rPr>
              <w:t>Bandwidth (MHz)</w:t>
            </w:r>
          </w:p>
        </w:tc>
        <w:tc>
          <w:tcPr>
            <w:tcW w:w="3586" w:type="dxa"/>
            <w:shd w:val="clear" w:color="auto" w:fill="auto"/>
            <w:vAlign w:val="center"/>
          </w:tcPr>
          <w:p w14:paraId="502B1777" w14:textId="77777777" w:rsidR="00E84544" w:rsidRPr="00954ED6" w:rsidRDefault="00E84544" w:rsidP="00D26B08">
            <w:pPr>
              <w:keepNext/>
              <w:keepLines/>
              <w:overflowPunct w:val="0"/>
              <w:autoSpaceDE w:val="0"/>
              <w:autoSpaceDN w:val="0"/>
              <w:adjustRightInd w:val="0"/>
              <w:jc w:val="center"/>
              <w:textAlignment w:val="baseline"/>
              <w:rPr>
                <w:rFonts w:ascii="Arial" w:eastAsia="?? ??" w:hAnsi="Arial" w:cs="Arial"/>
                <w:sz w:val="18"/>
                <w:szCs w:val="18"/>
              </w:rPr>
            </w:pPr>
            <w:r w:rsidRPr="00954ED6">
              <w:rPr>
                <w:rFonts w:ascii="Arial" w:eastAsia="?? ??" w:hAnsi="Arial" w:cs="Arial"/>
                <w:sz w:val="18"/>
                <w:szCs w:val="18"/>
              </w:rPr>
              <w:t>Same as the number of PRBs of CORESET</w:t>
            </w:r>
            <w:r w:rsidRPr="001701EA">
              <w:rPr>
                <w:rFonts w:ascii="Arial" w:eastAsia="?? ??" w:hAnsi="Arial" w:cs="Arial"/>
                <w:sz w:val="18"/>
                <w:szCs w:val="18"/>
              </w:rPr>
              <w:t xml:space="preserve"> QCL</w:t>
            </w:r>
            <w:r>
              <w:rPr>
                <w:rFonts w:ascii="Arial" w:eastAsia="?? ??" w:hAnsi="Arial" w:cs="Arial"/>
                <w:sz w:val="18"/>
                <w:szCs w:val="18"/>
              </w:rPr>
              <w:t>ed</w:t>
            </w:r>
            <w:r w:rsidRPr="001701EA">
              <w:rPr>
                <w:rFonts w:ascii="Arial" w:eastAsia="?? ??" w:hAnsi="Arial" w:cs="Arial"/>
                <w:sz w:val="18"/>
                <w:szCs w:val="18"/>
              </w:rPr>
              <w:t xml:space="preserve"> with </w:t>
            </w:r>
            <w:r w:rsidRPr="009E3ADA">
              <w:rPr>
                <w:rFonts w:ascii="Arial" w:eastAsia="?? ??" w:hAnsi="Arial" w:cs="Arial"/>
                <w:sz w:val="18"/>
                <w:szCs w:val="18"/>
              </w:rPr>
              <w:t>respective</w:t>
            </w:r>
            <w:r w:rsidRPr="001701EA">
              <w:rPr>
                <w:rFonts w:ascii="Arial" w:eastAsia="?? ??" w:hAnsi="Arial" w:cs="Arial"/>
                <w:sz w:val="18"/>
                <w:szCs w:val="18"/>
              </w:rPr>
              <w:t xml:space="preserve"> CSI-RS</w:t>
            </w:r>
            <w:r>
              <w:rPr>
                <w:rFonts w:ascii="Arial" w:eastAsia="?? ??" w:hAnsi="Arial" w:cs="Arial"/>
                <w:sz w:val="18"/>
                <w:szCs w:val="18"/>
              </w:rPr>
              <w:t xml:space="preserve"> for BFD</w:t>
            </w:r>
          </w:p>
        </w:tc>
      </w:tr>
      <w:tr w:rsidR="00E84544" w:rsidRPr="00954ED6" w14:paraId="0A3A6D0E" w14:textId="77777777" w:rsidTr="00D26B08">
        <w:trPr>
          <w:jc w:val="center"/>
        </w:trPr>
        <w:tc>
          <w:tcPr>
            <w:tcW w:w="2649" w:type="dxa"/>
            <w:shd w:val="clear" w:color="auto" w:fill="auto"/>
            <w:vAlign w:val="center"/>
          </w:tcPr>
          <w:p w14:paraId="6C2A9B4A" w14:textId="77777777" w:rsidR="00E84544" w:rsidRPr="00954ED6" w:rsidRDefault="00E84544" w:rsidP="00D26B08">
            <w:pPr>
              <w:keepNext/>
              <w:keepLines/>
              <w:overflowPunct w:val="0"/>
              <w:autoSpaceDE w:val="0"/>
              <w:autoSpaceDN w:val="0"/>
              <w:adjustRightInd w:val="0"/>
              <w:textAlignment w:val="baseline"/>
              <w:rPr>
                <w:rFonts w:ascii="Arial" w:eastAsia="?? ??" w:hAnsi="Arial" w:cs="Arial"/>
                <w:sz w:val="18"/>
                <w:szCs w:val="18"/>
              </w:rPr>
            </w:pPr>
            <w:r w:rsidRPr="00954ED6">
              <w:rPr>
                <w:rFonts w:ascii="Arial" w:eastAsia="?? ??" w:hAnsi="Arial" w:cs="Arial"/>
                <w:sz w:val="18"/>
                <w:szCs w:val="18"/>
              </w:rPr>
              <w:t>Sub-carrier spacing (kHz)</w:t>
            </w:r>
          </w:p>
        </w:tc>
        <w:tc>
          <w:tcPr>
            <w:tcW w:w="3586" w:type="dxa"/>
            <w:shd w:val="clear" w:color="auto" w:fill="auto"/>
            <w:vAlign w:val="center"/>
          </w:tcPr>
          <w:p w14:paraId="399452D4" w14:textId="77777777" w:rsidR="00E84544" w:rsidRPr="00954ED6" w:rsidRDefault="00E84544" w:rsidP="00D26B08">
            <w:pPr>
              <w:keepNext/>
              <w:keepLines/>
              <w:overflowPunct w:val="0"/>
              <w:autoSpaceDE w:val="0"/>
              <w:autoSpaceDN w:val="0"/>
              <w:adjustRightInd w:val="0"/>
              <w:jc w:val="center"/>
              <w:textAlignment w:val="baseline"/>
              <w:rPr>
                <w:rFonts w:ascii="Arial" w:eastAsia="?? ??" w:hAnsi="Arial" w:cs="Arial"/>
                <w:sz w:val="18"/>
                <w:szCs w:val="18"/>
              </w:rPr>
            </w:pPr>
            <w:r w:rsidRPr="00954ED6">
              <w:rPr>
                <w:rFonts w:ascii="Arial" w:eastAsia="?? ??" w:hAnsi="Arial" w:cs="Arial"/>
                <w:sz w:val="18"/>
                <w:szCs w:val="18"/>
              </w:rPr>
              <w:t>Same as the SCS of CORESET</w:t>
            </w:r>
            <w:r>
              <w:rPr>
                <w:rFonts w:ascii="Arial" w:eastAsia="?? ??" w:hAnsi="Arial" w:cs="Arial"/>
                <w:sz w:val="18"/>
                <w:szCs w:val="18"/>
              </w:rPr>
              <w:t xml:space="preserve"> </w:t>
            </w:r>
            <w:r w:rsidRPr="001701EA">
              <w:rPr>
                <w:rFonts w:ascii="Arial" w:eastAsia="?? ??" w:hAnsi="Arial" w:cs="Arial"/>
                <w:sz w:val="18"/>
                <w:szCs w:val="18"/>
              </w:rPr>
              <w:t>QCL</w:t>
            </w:r>
            <w:r>
              <w:rPr>
                <w:rFonts w:ascii="Arial" w:eastAsia="?? ??" w:hAnsi="Arial" w:cs="Arial"/>
                <w:sz w:val="18"/>
                <w:szCs w:val="18"/>
              </w:rPr>
              <w:t>ed</w:t>
            </w:r>
            <w:r w:rsidRPr="001701EA">
              <w:rPr>
                <w:rFonts w:ascii="Arial" w:eastAsia="?? ??" w:hAnsi="Arial" w:cs="Arial"/>
                <w:sz w:val="18"/>
                <w:szCs w:val="18"/>
              </w:rPr>
              <w:t xml:space="preserve"> with </w:t>
            </w:r>
            <w:r w:rsidRPr="009E3ADA">
              <w:rPr>
                <w:rFonts w:ascii="Arial" w:eastAsia="?? ??" w:hAnsi="Arial" w:cs="Arial"/>
                <w:sz w:val="18"/>
                <w:szCs w:val="18"/>
              </w:rPr>
              <w:t>respective</w:t>
            </w:r>
            <w:r w:rsidRPr="001701EA">
              <w:rPr>
                <w:rFonts w:ascii="Arial" w:eastAsia="?? ??" w:hAnsi="Arial" w:cs="Arial"/>
                <w:sz w:val="18"/>
                <w:szCs w:val="18"/>
              </w:rPr>
              <w:t xml:space="preserve"> CSI-RS</w:t>
            </w:r>
            <w:r>
              <w:rPr>
                <w:rFonts w:ascii="Arial" w:eastAsia="?? ??" w:hAnsi="Arial" w:cs="Arial"/>
                <w:sz w:val="18"/>
                <w:szCs w:val="18"/>
              </w:rPr>
              <w:t xml:space="preserve"> for BFD</w:t>
            </w:r>
          </w:p>
        </w:tc>
      </w:tr>
      <w:tr w:rsidR="00E84544" w:rsidRPr="00954ED6" w14:paraId="146EEB4F" w14:textId="77777777" w:rsidTr="00D26B08">
        <w:trPr>
          <w:jc w:val="center"/>
        </w:trPr>
        <w:tc>
          <w:tcPr>
            <w:tcW w:w="2649" w:type="dxa"/>
            <w:shd w:val="clear" w:color="auto" w:fill="auto"/>
            <w:vAlign w:val="center"/>
          </w:tcPr>
          <w:p w14:paraId="7E7663FC" w14:textId="77777777" w:rsidR="00E84544" w:rsidRPr="00954ED6" w:rsidRDefault="00E84544" w:rsidP="00D26B08">
            <w:pPr>
              <w:keepNext/>
              <w:keepLines/>
              <w:overflowPunct w:val="0"/>
              <w:autoSpaceDE w:val="0"/>
              <w:autoSpaceDN w:val="0"/>
              <w:adjustRightInd w:val="0"/>
              <w:textAlignment w:val="baseline"/>
              <w:rPr>
                <w:rFonts w:ascii="Arial" w:eastAsia="?? ??" w:hAnsi="Arial" w:cs="Arial"/>
                <w:sz w:val="18"/>
                <w:szCs w:val="18"/>
              </w:rPr>
            </w:pPr>
            <w:r w:rsidRPr="00954ED6">
              <w:rPr>
                <w:rFonts w:ascii="Arial" w:eastAsia="?? ??" w:hAnsi="Arial" w:cs="Arial"/>
                <w:sz w:val="18"/>
                <w:szCs w:val="18"/>
              </w:rPr>
              <w:t>DMRS precoder granularity</w:t>
            </w:r>
          </w:p>
        </w:tc>
        <w:tc>
          <w:tcPr>
            <w:tcW w:w="3586" w:type="dxa"/>
            <w:shd w:val="clear" w:color="auto" w:fill="auto"/>
            <w:vAlign w:val="center"/>
          </w:tcPr>
          <w:p w14:paraId="1EE6B9B4" w14:textId="77777777" w:rsidR="00E84544" w:rsidRPr="00954ED6" w:rsidRDefault="00E84544" w:rsidP="00D26B08">
            <w:pPr>
              <w:keepNext/>
              <w:keepLines/>
              <w:overflowPunct w:val="0"/>
              <w:autoSpaceDE w:val="0"/>
              <w:autoSpaceDN w:val="0"/>
              <w:adjustRightInd w:val="0"/>
              <w:jc w:val="center"/>
              <w:textAlignment w:val="baseline"/>
              <w:rPr>
                <w:rFonts w:ascii="Arial" w:eastAsia="?? ??" w:hAnsi="Arial" w:cs="Arial"/>
                <w:sz w:val="18"/>
                <w:szCs w:val="18"/>
              </w:rPr>
            </w:pPr>
            <w:r w:rsidRPr="00954ED6">
              <w:rPr>
                <w:rFonts w:ascii="Arial" w:eastAsia="?? ??" w:hAnsi="Arial" w:cs="Arial"/>
                <w:sz w:val="18"/>
                <w:szCs w:val="18"/>
              </w:rPr>
              <w:t>REG bundle size</w:t>
            </w:r>
          </w:p>
        </w:tc>
      </w:tr>
      <w:tr w:rsidR="00E84544" w:rsidRPr="00954ED6" w14:paraId="0E568E90" w14:textId="77777777" w:rsidTr="00D26B08">
        <w:trPr>
          <w:jc w:val="center"/>
        </w:trPr>
        <w:tc>
          <w:tcPr>
            <w:tcW w:w="2649" w:type="dxa"/>
            <w:shd w:val="clear" w:color="auto" w:fill="auto"/>
            <w:vAlign w:val="center"/>
          </w:tcPr>
          <w:p w14:paraId="7E460306" w14:textId="77777777" w:rsidR="00E84544" w:rsidRPr="00954ED6" w:rsidRDefault="00E84544" w:rsidP="00D26B08">
            <w:pPr>
              <w:keepNext/>
              <w:keepLines/>
              <w:overflowPunct w:val="0"/>
              <w:autoSpaceDE w:val="0"/>
              <w:autoSpaceDN w:val="0"/>
              <w:adjustRightInd w:val="0"/>
              <w:textAlignment w:val="baseline"/>
              <w:rPr>
                <w:rFonts w:ascii="Arial" w:eastAsia="?? ??" w:hAnsi="Arial" w:cs="Arial"/>
                <w:sz w:val="18"/>
                <w:szCs w:val="18"/>
              </w:rPr>
            </w:pPr>
            <w:r w:rsidRPr="00954ED6">
              <w:rPr>
                <w:rFonts w:ascii="Arial" w:eastAsia="?? ??" w:hAnsi="Arial" w:cs="Arial"/>
                <w:sz w:val="18"/>
                <w:szCs w:val="18"/>
              </w:rPr>
              <w:t>REG bundle size</w:t>
            </w:r>
          </w:p>
        </w:tc>
        <w:tc>
          <w:tcPr>
            <w:tcW w:w="3586" w:type="dxa"/>
            <w:shd w:val="clear" w:color="auto" w:fill="auto"/>
            <w:vAlign w:val="center"/>
          </w:tcPr>
          <w:p w14:paraId="5EEEE867" w14:textId="77777777" w:rsidR="00E84544" w:rsidRPr="00954ED6" w:rsidRDefault="00E84544" w:rsidP="00D26B08">
            <w:pPr>
              <w:keepNext/>
              <w:keepLines/>
              <w:overflowPunct w:val="0"/>
              <w:autoSpaceDE w:val="0"/>
              <w:autoSpaceDN w:val="0"/>
              <w:adjustRightInd w:val="0"/>
              <w:jc w:val="center"/>
              <w:textAlignment w:val="baseline"/>
              <w:rPr>
                <w:rFonts w:ascii="Arial" w:eastAsia="?? ??" w:hAnsi="Arial" w:cs="Arial"/>
                <w:sz w:val="18"/>
                <w:szCs w:val="18"/>
              </w:rPr>
            </w:pPr>
            <w:r w:rsidRPr="00954ED6">
              <w:rPr>
                <w:rFonts w:ascii="Arial" w:eastAsia="?? ??" w:hAnsi="Arial" w:cs="Arial"/>
                <w:sz w:val="18"/>
                <w:szCs w:val="18"/>
              </w:rPr>
              <w:t>6</w:t>
            </w:r>
          </w:p>
        </w:tc>
      </w:tr>
      <w:tr w:rsidR="00E84544" w:rsidRPr="00954ED6" w14:paraId="1A045A98" w14:textId="77777777" w:rsidTr="00D26B08">
        <w:trPr>
          <w:jc w:val="center"/>
        </w:trPr>
        <w:tc>
          <w:tcPr>
            <w:tcW w:w="2649" w:type="dxa"/>
            <w:shd w:val="clear" w:color="auto" w:fill="auto"/>
            <w:vAlign w:val="center"/>
          </w:tcPr>
          <w:p w14:paraId="29A7E74E" w14:textId="77777777" w:rsidR="00E84544" w:rsidRPr="00954ED6" w:rsidRDefault="00E84544" w:rsidP="00D26B08">
            <w:pPr>
              <w:keepNext/>
              <w:keepLines/>
              <w:overflowPunct w:val="0"/>
              <w:autoSpaceDE w:val="0"/>
              <w:autoSpaceDN w:val="0"/>
              <w:adjustRightInd w:val="0"/>
              <w:textAlignment w:val="baseline"/>
              <w:rPr>
                <w:rFonts w:ascii="Arial" w:eastAsia="?? ??" w:hAnsi="Arial" w:cs="Arial"/>
                <w:sz w:val="18"/>
                <w:szCs w:val="18"/>
              </w:rPr>
            </w:pPr>
            <w:r w:rsidRPr="00954ED6">
              <w:rPr>
                <w:rFonts w:ascii="Arial" w:eastAsia="?? ??" w:hAnsi="Arial" w:cs="Arial"/>
                <w:sz w:val="18"/>
                <w:szCs w:val="18"/>
              </w:rPr>
              <w:t>CP length</w:t>
            </w:r>
          </w:p>
        </w:tc>
        <w:tc>
          <w:tcPr>
            <w:tcW w:w="3586" w:type="dxa"/>
            <w:shd w:val="clear" w:color="auto" w:fill="auto"/>
            <w:vAlign w:val="center"/>
          </w:tcPr>
          <w:p w14:paraId="29616FA2" w14:textId="77777777" w:rsidR="00E84544" w:rsidRPr="00954ED6" w:rsidRDefault="00E84544" w:rsidP="00D26B08">
            <w:pPr>
              <w:keepNext/>
              <w:keepLines/>
              <w:overflowPunct w:val="0"/>
              <w:autoSpaceDE w:val="0"/>
              <w:autoSpaceDN w:val="0"/>
              <w:adjustRightInd w:val="0"/>
              <w:jc w:val="center"/>
              <w:textAlignment w:val="baseline"/>
              <w:rPr>
                <w:rFonts w:ascii="Arial" w:eastAsia="?? ??" w:hAnsi="Arial" w:cs="Arial"/>
                <w:sz w:val="18"/>
                <w:szCs w:val="18"/>
              </w:rPr>
            </w:pPr>
            <w:r w:rsidRPr="00954ED6">
              <w:rPr>
                <w:rFonts w:ascii="Arial" w:eastAsia="?? ??" w:hAnsi="Arial" w:cs="Arial"/>
                <w:sz w:val="18"/>
                <w:szCs w:val="18"/>
              </w:rPr>
              <w:t>Same as the CP length of CORESET</w:t>
            </w:r>
            <w:r w:rsidRPr="001701EA">
              <w:rPr>
                <w:rFonts w:ascii="Arial" w:eastAsia="?? ??" w:hAnsi="Arial" w:cs="Arial"/>
                <w:sz w:val="18"/>
                <w:szCs w:val="18"/>
              </w:rPr>
              <w:t xml:space="preserve"> QCL</w:t>
            </w:r>
            <w:r>
              <w:rPr>
                <w:rFonts w:ascii="Arial" w:eastAsia="?? ??" w:hAnsi="Arial" w:cs="Arial"/>
                <w:sz w:val="18"/>
                <w:szCs w:val="18"/>
              </w:rPr>
              <w:t>ed</w:t>
            </w:r>
            <w:r w:rsidRPr="001701EA">
              <w:rPr>
                <w:rFonts w:ascii="Arial" w:eastAsia="?? ??" w:hAnsi="Arial" w:cs="Arial"/>
                <w:sz w:val="18"/>
                <w:szCs w:val="18"/>
              </w:rPr>
              <w:t xml:space="preserve"> with </w:t>
            </w:r>
            <w:r w:rsidRPr="009E3ADA">
              <w:rPr>
                <w:rFonts w:ascii="Arial" w:eastAsia="?? ??" w:hAnsi="Arial" w:cs="Arial"/>
                <w:sz w:val="18"/>
                <w:szCs w:val="18"/>
              </w:rPr>
              <w:t>respective</w:t>
            </w:r>
            <w:r w:rsidRPr="001701EA">
              <w:rPr>
                <w:rFonts w:ascii="Arial" w:eastAsia="?? ??" w:hAnsi="Arial" w:cs="Arial"/>
                <w:sz w:val="18"/>
                <w:szCs w:val="18"/>
              </w:rPr>
              <w:t xml:space="preserve"> CSI-RS</w:t>
            </w:r>
            <w:r>
              <w:rPr>
                <w:rFonts w:ascii="Arial" w:eastAsia="?? ??" w:hAnsi="Arial" w:cs="Arial"/>
                <w:sz w:val="18"/>
                <w:szCs w:val="18"/>
              </w:rPr>
              <w:t xml:space="preserve"> for BFD</w:t>
            </w:r>
          </w:p>
        </w:tc>
      </w:tr>
      <w:tr w:rsidR="00E84544" w:rsidRPr="00954ED6" w14:paraId="28ABD222" w14:textId="77777777" w:rsidTr="00D26B08">
        <w:trPr>
          <w:jc w:val="center"/>
        </w:trPr>
        <w:tc>
          <w:tcPr>
            <w:tcW w:w="2649" w:type="dxa"/>
            <w:shd w:val="clear" w:color="auto" w:fill="auto"/>
            <w:vAlign w:val="center"/>
          </w:tcPr>
          <w:p w14:paraId="34142A4C" w14:textId="77777777" w:rsidR="00E84544" w:rsidRPr="00954ED6" w:rsidRDefault="00E84544" w:rsidP="00D26B08">
            <w:pPr>
              <w:keepNext/>
              <w:keepLines/>
              <w:overflowPunct w:val="0"/>
              <w:autoSpaceDE w:val="0"/>
              <w:autoSpaceDN w:val="0"/>
              <w:adjustRightInd w:val="0"/>
              <w:textAlignment w:val="baseline"/>
              <w:rPr>
                <w:rFonts w:ascii="Arial" w:eastAsia="?? ??" w:hAnsi="Arial" w:cs="Arial"/>
                <w:sz w:val="18"/>
                <w:szCs w:val="18"/>
              </w:rPr>
            </w:pPr>
            <w:r w:rsidRPr="00954ED6">
              <w:rPr>
                <w:rFonts w:ascii="Arial" w:eastAsia="?? ??" w:hAnsi="Arial" w:cs="Arial"/>
                <w:sz w:val="18"/>
                <w:szCs w:val="18"/>
              </w:rPr>
              <w:t>Mapping from REG to CCE</w:t>
            </w:r>
          </w:p>
        </w:tc>
        <w:tc>
          <w:tcPr>
            <w:tcW w:w="3586" w:type="dxa"/>
            <w:shd w:val="clear" w:color="auto" w:fill="auto"/>
            <w:vAlign w:val="center"/>
          </w:tcPr>
          <w:p w14:paraId="04A77E7A" w14:textId="77777777" w:rsidR="00E84544" w:rsidRPr="00954ED6" w:rsidRDefault="00E84544" w:rsidP="00D26B08">
            <w:pPr>
              <w:keepNext/>
              <w:keepLines/>
              <w:overflowPunct w:val="0"/>
              <w:autoSpaceDE w:val="0"/>
              <w:autoSpaceDN w:val="0"/>
              <w:adjustRightInd w:val="0"/>
              <w:jc w:val="center"/>
              <w:textAlignment w:val="baseline"/>
              <w:rPr>
                <w:rFonts w:ascii="Arial" w:eastAsia="?? ??" w:hAnsi="Arial" w:cs="Arial"/>
                <w:sz w:val="18"/>
                <w:szCs w:val="18"/>
              </w:rPr>
            </w:pPr>
            <w:r w:rsidRPr="00954ED6">
              <w:rPr>
                <w:rFonts w:ascii="Arial" w:eastAsia="?? ??" w:hAnsi="Arial" w:cs="Arial"/>
                <w:sz w:val="18"/>
                <w:szCs w:val="18"/>
              </w:rPr>
              <w:t>Distributed</w:t>
            </w:r>
          </w:p>
        </w:tc>
      </w:tr>
    </w:tbl>
    <w:p w14:paraId="62A92496" w14:textId="77777777" w:rsidR="00E84544" w:rsidRDefault="00E84544" w:rsidP="00E84544">
      <w:pPr>
        <w:rPr>
          <w:rFonts w:ascii="Times New Roman" w:hAnsi="Times New Roman" w:cs="Times New Roman"/>
          <w:lang w:eastAsia="en-GB"/>
        </w:rPr>
      </w:pPr>
    </w:p>
    <w:p w14:paraId="59D2ABFF" w14:textId="77777777" w:rsidR="00B21C66" w:rsidRPr="00466217" w:rsidRDefault="00B21C66" w:rsidP="00B21C66">
      <w:pPr>
        <w:spacing w:before="240"/>
        <w:rPr>
          <w:rFonts w:ascii="Times New Roman" w:hAnsi="Times New Roman" w:cs="Times New Roman"/>
          <w:i/>
          <w:lang w:val="en-GB" w:eastAsia="en-GB"/>
        </w:rPr>
      </w:pPr>
      <w:r w:rsidRPr="00466217">
        <w:rPr>
          <w:rFonts w:ascii="Times New Roman" w:hAnsi="Times New Roman" w:cs="Times New Roman"/>
          <w:b/>
          <w:i/>
          <w:lang w:val="en-GB" w:eastAsia="en-GB"/>
        </w:rPr>
        <w:t>Proposal#2:</w:t>
      </w:r>
      <w:r w:rsidRPr="00466217">
        <w:rPr>
          <w:rFonts w:ascii="Times New Roman" w:hAnsi="Times New Roman" w:cs="Times New Roman"/>
          <w:i/>
          <w:lang w:val="en-GB" w:eastAsia="en-GB"/>
        </w:rPr>
        <w:t xml:space="preserve"> Define N=8 for Rx beamforming scale factor in FR2</w:t>
      </w:r>
      <w:r>
        <w:rPr>
          <w:rFonts w:ascii="Times New Roman" w:hAnsi="Times New Roman" w:cs="Times New Roman"/>
          <w:i/>
          <w:lang w:val="en-GB" w:eastAsia="en-GB"/>
        </w:rPr>
        <w:t xml:space="preserve"> for BFD</w:t>
      </w:r>
    </w:p>
    <w:p w14:paraId="021D450F" w14:textId="77777777" w:rsidR="00B21C66" w:rsidRDefault="00B21C66" w:rsidP="00B21C66">
      <w:pPr>
        <w:spacing w:before="240"/>
        <w:rPr>
          <w:rFonts w:ascii="Times New Roman" w:hAnsi="Times New Roman" w:cs="Times New Roman"/>
          <w:i/>
          <w:lang w:val="en-GB" w:eastAsia="en-GB"/>
        </w:rPr>
      </w:pPr>
      <w:r w:rsidRPr="003E549B">
        <w:rPr>
          <w:rFonts w:ascii="Times New Roman" w:hAnsi="Times New Roman" w:cs="Times New Roman"/>
          <w:b/>
          <w:i/>
          <w:lang w:val="en-GB" w:eastAsia="en-GB"/>
        </w:rPr>
        <w:t>Proposal#3:</w:t>
      </w:r>
      <w:r w:rsidRPr="003E549B">
        <w:rPr>
          <w:rFonts w:ascii="Times New Roman" w:hAnsi="Times New Roman" w:cs="Times New Roman"/>
          <w:i/>
          <w:lang w:val="en-GB" w:eastAsia="en-GB"/>
        </w:rPr>
        <w:t xml:space="preserve"> Define </w:t>
      </w:r>
      <w:r>
        <w:rPr>
          <w:rFonts w:ascii="Times New Roman" w:hAnsi="Times New Roman" w:cs="Times New Roman"/>
          <w:i/>
          <w:lang w:val="en-GB" w:eastAsia="en-GB"/>
        </w:rPr>
        <w:t>CSI-RS based beam failure detection</w:t>
      </w:r>
      <w:r w:rsidRPr="003E549B">
        <w:rPr>
          <w:rFonts w:ascii="Times New Roman" w:hAnsi="Times New Roman" w:cs="Times New Roman"/>
          <w:i/>
          <w:lang w:val="en-GB" w:eastAsia="en-GB"/>
        </w:rPr>
        <w:t xml:space="preserve"> requirements for CSI-RS resources with D=3 </w:t>
      </w:r>
    </w:p>
    <w:p w14:paraId="37EF07BF" w14:textId="77777777" w:rsidR="00B21C66" w:rsidRPr="00B21C66" w:rsidRDefault="00B21C66" w:rsidP="00B21C66">
      <w:pPr>
        <w:spacing w:before="240" w:after="240"/>
        <w:rPr>
          <w:rFonts w:ascii="Times New Roman" w:hAnsi="Times New Roman" w:cs="Times New Roman"/>
          <w:i/>
          <w:lang w:eastAsia="en-GB"/>
        </w:rPr>
      </w:pPr>
      <w:r w:rsidRPr="00B21C66">
        <w:rPr>
          <w:rFonts w:ascii="Times New Roman" w:hAnsi="Times New Roman" w:cs="Times New Roman"/>
          <w:b/>
          <w:i/>
          <w:lang w:eastAsia="en-GB"/>
        </w:rPr>
        <w:t>Proposal #4:</w:t>
      </w:r>
      <w:r w:rsidRPr="00B21C66">
        <w:rPr>
          <w:rFonts w:ascii="Times New Roman" w:hAnsi="Times New Roman" w:cs="Times New Roman"/>
          <w:i/>
          <w:lang w:eastAsia="en-GB"/>
        </w:rPr>
        <w:t xml:space="preserve"> Requirements for L1-RSRP reporting for beam management shall cover candidate beam selection. No separate requirements shall be introduced for candidate beam </w:t>
      </w:r>
      <w:r>
        <w:rPr>
          <w:rFonts w:ascii="Times New Roman" w:hAnsi="Times New Roman" w:cs="Times New Roman"/>
          <w:i/>
          <w:lang w:eastAsia="en-GB"/>
        </w:rPr>
        <w:t>detection</w:t>
      </w:r>
      <w:r w:rsidRPr="00B21C66">
        <w:rPr>
          <w:rFonts w:ascii="Times New Roman" w:hAnsi="Times New Roman" w:cs="Times New Roman"/>
          <w:i/>
          <w:lang w:eastAsia="en-GB"/>
        </w:rPr>
        <w:t xml:space="preserve"> as they are not measurable. </w:t>
      </w:r>
    </w:p>
    <w:p w14:paraId="6809062D" w14:textId="77777777" w:rsidR="00B21C66" w:rsidRDefault="00B21C66" w:rsidP="00B21C66">
      <w:pPr>
        <w:spacing w:before="240"/>
        <w:rPr>
          <w:rFonts w:ascii="Times New Roman" w:hAnsi="Times New Roman" w:cs="Times New Roman"/>
          <w:i/>
          <w:lang w:eastAsia="en-GB"/>
        </w:rPr>
      </w:pPr>
    </w:p>
    <w:p w14:paraId="2CE6E9DE" w14:textId="77777777" w:rsidR="00C46CAF" w:rsidRDefault="00C46CAF" w:rsidP="00C46CAF">
      <w:pPr>
        <w:pStyle w:val="Heading1"/>
        <w:numPr>
          <w:ilvl w:val="0"/>
          <w:numId w:val="22"/>
        </w:numPr>
        <w:overflowPunct/>
        <w:autoSpaceDE/>
        <w:autoSpaceDN/>
        <w:adjustRightInd/>
        <w:jc w:val="both"/>
        <w:textAlignment w:val="auto"/>
        <w:rPr>
          <w:lang w:val="en-US"/>
        </w:rPr>
      </w:pPr>
      <w:r>
        <w:rPr>
          <w:lang w:val="en-US"/>
        </w:rPr>
        <w:lastRenderedPageBreak/>
        <w:t>Reference</w:t>
      </w:r>
      <w:r w:rsidR="00B21C66">
        <w:rPr>
          <w:lang w:val="en-US"/>
        </w:rPr>
        <w:t>s</w:t>
      </w:r>
    </w:p>
    <w:p w14:paraId="31A6C271" w14:textId="77777777" w:rsidR="00BC7A08" w:rsidRPr="003E677A" w:rsidRDefault="00BC7A08" w:rsidP="00CC7FCA">
      <w:pPr>
        <w:pStyle w:val="ListParagraph"/>
        <w:numPr>
          <w:ilvl w:val="0"/>
          <w:numId w:val="23"/>
        </w:numPr>
        <w:ind w:left="360"/>
        <w:rPr>
          <w:rFonts w:ascii="Times New Roman" w:hAnsi="Times New Roman" w:cs="Times New Roman"/>
          <w:lang w:eastAsia="en-GB"/>
        </w:rPr>
      </w:pPr>
      <w:r w:rsidRPr="00CC7FCA">
        <w:rPr>
          <w:rFonts w:ascii="Times New Roman" w:hAnsi="Times New Roman" w:cs="Times New Roman"/>
          <w:bCs/>
          <w:lang w:eastAsia="en-GB"/>
        </w:rPr>
        <w:t>R4-1808444, “</w:t>
      </w:r>
      <w:r w:rsidRPr="00CC7FCA">
        <w:rPr>
          <w:rFonts w:ascii="Times New Roman" w:hAnsi="Times New Roman" w:cs="Times New Roman"/>
          <w:bCs/>
          <w:lang w:val="sv-SE" w:eastAsia="en-GB"/>
        </w:rPr>
        <w:t xml:space="preserve">Way forward </w:t>
      </w:r>
      <w:r w:rsidRPr="00CC7FCA">
        <w:rPr>
          <w:rFonts w:ascii="Times New Roman" w:hAnsi="Times New Roman" w:cs="Times New Roman"/>
          <w:bCs/>
          <w:lang w:eastAsia="en-GB"/>
        </w:rPr>
        <w:t>on Beam management requirements in NR”, Huawei, HiSilicon</w:t>
      </w:r>
    </w:p>
    <w:p w14:paraId="73B0D714" w14:textId="601CEDDF" w:rsidR="00EA0D88" w:rsidRDefault="00EA0D88" w:rsidP="00E84544">
      <w:pPr>
        <w:pStyle w:val="ListParagraph"/>
        <w:numPr>
          <w:ilvl w:val="0"/>
          <w:numId w:val="23"/>
        </w:numPr>
        <w:ind w:left="360"/>
        <w:rPr>
          <w:rFonts w:ascii="Times New Roman" w:hAnsi="Times New Roman" w:cs="Times New Roman"/>
          <w:lang w:eastAsia="en-GB"/>
        </w:rPr>
      </w:pPr>
      <w:r>
        <w:rPr>
          <w:rFonts w:ascii="Times New Roman" w:hAnsi="Times New Roman" w:cs="Times New Roman"/>
          <w:lang w:eastAsia="en-GB"/>
        </w:rPr>
        <w:t>R4-</w:t>
      </w:r>
      <w:r w:rsidRPr="00EA0D88">
        <w:rPr>
          <w:rFonts w:ascii="Times New Roman" w:hAnsi="Times New Roman" w:cs="Times New Roman"/>
          <w:lang w:eastAsia="en-GB"/>
        </w:rPr>
        <w:t>1808755</w:t>
      </w:r>
      <w:r>
        <w:rPr>
          <w:rFonts w:ascii="Times New Roman" w:hAnsi="Times New Roman" w:cs="Times New Roman"/>
          <w:lang w:eastAsia="en-GB"/>
        </w:rPr>
        <w:t>, “On cell identification requirements without gap”, Intel Corporation</w:t>
      </w:r>
    </w:p>
    <w:p w14:paraId="00FDA62F" w14:textId="025FB9E2" w:rsidR="00EA0D88" w:rsidRPr="00CC7FCA" w:rsidRDefault="00EA0D88" w:rsidP="00E84544">
      <w:pPr>
        <w:pStyle w:val="ListParagraph"/>
        <w:numPr>
          <w:ilvl w:val="0"/>
          <w:numId w:val="23"/>
        </w:numPr>
        <w:ind w:left="360"/>
        <w:rPr>
          <w:rFonts w:ascii="Times New Roman" w:hAnsi="Times New Roman" w:cs="Times New Roman"/>
          <w:lang w:eastAsia="en-GB"/>
        </w:rPr>
      </w:pPr>
      <w:r w:rsidRPr="00EA0D88">
        <w:rPr>
          <w:rFonts w:ascii="Times New Roman" w:hAnsi="Times New Roman" w:cs="Times New Roman"/>
          <w:lang w:eastAsia="en-GB"/>
        </w:rPr>
        <w:t>R4-1804191</w:t>
      </w:r>
      <w:r>
        <w:rPr>
          <w:rFonts w:ascii="Times New Roman" w:hAnsi="Times New Roman" w:cs="Times New Roman"/>
          <w:lang w:eastAsia="en-GB"/>
        </w:rPr>
        <w:t>, “</w:t>
      </w:r>
      <w:r w:rsidRPr="00EA0D88">
        <w:rPr>
          <w:rFonts w:ascii="Times New Roman" w:hAnsi="Times New Roman" w:cs="Times New Roman"/>
          <w:lang w:eastAsia="en-GB"/>
        </w:rPr>
        <w:t>Link level simulation results for NR RLM based on CSI-RS</w:t>
      </w:r>
      <w:r>
        <w:rPr>
          <w:rFonts w:ascii="Times New Roman" w:hAnsi="Times New Roman" w:cs="Times New Roman"/>
          <w:lang w:eastAsia="en-GB"/>
        </w:rPr>
        <w:t>”, Intel Corporation</w:t>
      </w:r>
    </w:p>
    <w:p w14:paraId="657E25E4" w14:textId="77777777" w:rsidR="00C46CAF" w:rsidRPr="00466217" w:rsidRDefault="00C46CAF" w:rsidP="00B21C66">
      <w:pPr>
        <w:pStyle w:val="ListParagraph"/>
        <w:ind w:left="450"/>
        <w:rPr>
          <w:rFonts w:ascii="Times New Roman" w:hAnsi="Times New Roman" w:cs="Times New Roman"/>
          <w:lang w:eastAsia="en-GB"/>
        </w:rPr>
      </w:pPr>
    </w:p>
    <w:p w14:paraId="3380888D" w14:textId="77777777" w:rsidR="00B13CAE" w:rsidRDefault="00B13CAE"/>
    <w:sectPr w:rsidR="00B13CA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 ??">
    <w:altName w:val="Arial Unicode MS"/>
    <w:panose1 w:val="00000000000000000000"/>
    <w:charset w:val="80"/>
    <w:family w:val="roman"/>
    <w:notTrueType/>
    <w:pitch w:val="fixed"/>
    <w:sig w:usb0="00000001" w:usb1="08070000" w:usb2="00000010" w:usb3="00000000" w:csb0="00020000" w:csb1="00000000"/>
  </w:font>
  <w:font w:name="v4.2.0">
    <w:altName w:val="Times New Roman"/>
    <w:panose1 w:val="00000000000000000000"/>
    <w:charset w:val="00"/>
    <w:family w:val="auto"/>
    <w:notTrueType/>
    <w:pitch w:val="default"/>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664DEB"/>
    <w:multiLevelType w:val="multilevel"/>
    <w:tmpl w:val="B6C8A888"/>
    <w:lvl w:ilvl="0">
      <w:start w:val="1"/>
      <w:numFmt w:val="decimal"/>
      <w:pStyle w:val="Heading1"/>
      <w:lvlText w:val="%1"/>
      <w:lvlJc w:val="left"/>
      <w:pPr>
        <w:ind w:left="432" w:hanging="432"/>
      </w:pPr>
    </w:lvl>
    <w:lvl w:ilvl="1">
      <w:start w:val="1"/>
      <w:numFmt w:val="decimal"/>
      <w:pStyle w:val="Heading2"/>
      <w:lvlText w:val="%1.%2"/>
      <w:lvlJc w:val="left"/>
      <w:pPr>
        <w:ind w:left="666" w:hanging="576"/>
      </w:pPr>
    </w:lvl>
    <w:lvl w:ilvl="2">
      <w:start w:val="1"/>
      <w:numFmt w:val="decimal"/>
      <w:pStyle w:val="Heading3"/>
      <w:lvlText w:val="%1.%2.%3"/>
      <w:lvlJc w:val="left"/>
      <w:pPr>
        <w:ind w:left="720" w:hanging="720"/>
      </w:pPr>
      <w:rPr>
        <w:b w:val="0"/>
        <w:sz w:val="28"/>
      </w:rPr>
    </w:lvl>
    <w:lvl w:ilvl="3">
      <w:start w:val="1"/>
      <w:numFmt w:val="decimal"/>
      <w:pStyle w:val="Heading4"/>
      <w:lvlText w:val="%1.%2.%3.%4"/>
      <w:lvlJc w:val="left"/>
      <w:pPr>
        <w:ind w:left="864" w:hanging="864"/>
      </w:pPr>
    </w:lvl>
    <w:lvl w:ilvl="4">
      <w:start w:val="1"/>
      <w:numFmt w:val="decimal"/>
      <w:pStyle w:val="Heading5"/>
      <w:lvlText w:val="%1.%2.%3.%4.%5"/>
      <w:lvlJc w:val="left"/>
      <w:pPr>
        <w:ind w:left="2710"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0F26493D"/>
    <w:multiLevelType w:val="multilevel"/>
    <w:tmpl w:val="E2B4A8B4"/>
    <w:lvl w:ilvl="0">
      <w:start w:val="2"/>
      <w:numFmt w:val="decimal"/>
      <w:lvlText w:val="%1"/>
      <w:lvlJc w:val="left"/>
      <w:pPr>
        <w:ind w:left="465" w:hanging="465"/>
      </w:pPr>
      <w:rPr>
        <w:rFonts w:hint="default"/>
      </w:rPr>
    </w:lvl>
    <w:lvl w:ilvl="1">
      <w:start w:val="1"/>
      <w:numFmt w:val="decimal"/>
      <w:lvlText w:val="%1.%2"/>
      <w:lvlJc w:val="left"/>
      <w:pPr>
        <w:ind w:left="810" w:hanging="72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1350" w:hanging="1080"/>
      </w:pPr>
      <w:rPr>
        <w:rFonts w:hint="default"/>
      </w:rPr>
    </w:lvl>
    <w:lvl w:ilvl="4">
      <w:start w:val="1"/>
      <w:numFmt w:val="decimal"/>
      <w:lvlText w:val="%1.%2.%3.%4.%5"/>
      <w:lvlJc w:val="left"/>
      <w:pPr>
        <w:ind w:left="1800" w:hanging="1440"/>
      </w:pPr>
      <w:rPr>
        <w:rFonts w:hint="default"/>
      </w:rPr>
    </w:lvl>
    <w:lvl w:ilvl="5">
      <w:start w:val="1"/>
      <w:numFmt w:val="decimal"/>
      <w:lvlText w:val="%1.%2.%3.%4.%5.%6"/>
      <w:lvlJc w:val="left"/>
      <w:pPr>
        <w:ind w:left="2250" w:hanging="1800"/>
      </w:pPr>
      <w:rPr>
        <w:rFonts w:hint="default"/>
      </w:rPr>
    </w:lvl>
    <w:lvl w:ilvl="6">
      <w:start w:val="1"/>
      <w:numFmt w:val="decimal"/>
      <w:lvlText w:val="%1.%2.%3.%4.%5.%6.%7"/>
      <w:lvlJc w:val="left"/>
      <w:pPr>
        <w:ind w:left="2340" w:hanging="1800"/>
      </w:pPr>
      <w:rPr>
        <w:rFonts w:hint="default"/>
      </w:rPr>
    </w:lvl>
    <w:lvl w:ilvl="7">
      <w:start w:val="1"/>
      <w:numFmt w:val="decimal"/>
      <w:lvlText w:val="%1.%2.%3.%4.%5.%6.%7.%8"/>
      <w:lvlJc w:val="left"/>
      <w:pPr>
        <w:ind w:left="2790" w:hanging="2160"/>
      </w:pPr>
      <w:rPr>
        <w:rFonts w:hint="default"/>
      </w:rPr>
    </w:lvl>
    <w:lvl w:ilvl="8">
      <w:start w:val="1"/>
      <w:numFmt w:val="decimal"/>
      <w:lvlText w:val="%1.%2.%3.%4.%5.%6.%7.%8.%9"/>
      <w:lvlJc w:val="left"/>
      <w:pPr>
        <w:ind w:left="3240" w:hanging="2520"/>
      </w:pPr>
      <w:rPr>
        <w:rFonts w:hint="default"/>
      </w:rPr>
    </w:lvl>
  </w:abstractNum>
  <w:abstractNum w:abstractNumId="2" w15:restartNumberingAfterBreak="0">
    <w:nsid w:val="1CD41956"/>
    <w:multiLevelType w:val="hybridMultilevel"/>
    <w:tmpl w:val="45B0F074"/>
    <w:lvl w:ilvl="0" w:tplc="46BE4A52">
      <w:start w:val="1"/>
      <w:numFmt w:val="bullet"/>
      <w:lvlText w:val="•"/>
      <w:lvlJc w:val="left"/>
      <w:pPr>
        <w:tabs>
          <w:tab w:val="num" w:pos="360"/>
        </w:tabs>
        <w:ind w:left="360" w:hanging="360"/>
      </w:pPr>
      <w:rPr>
        <w:rFonts w:ascii="Arial" w:hAnsi="Arial" w:hint="default"/>
      </w:rPr>
    </w:lvl>
    <w:lvl w:ilvl="1" w:tplc="A75CDDB4">
      <w:start w:val="30"/>
      <w:numFmt w:val="bullet"/>
      <w:lvlText w:val="–"/>
      <w:lvlJc w:val="left"/>
      <w:pPr>
        <w:tabs>
          <w:tab w:val="num" w:pos="1080"/>
        </w:tabs>
        <w:ind w:left="1080" w:hanging="360"/>
      </w:pPr>
      <w:rPr>
        <w:rFonts w:ascii="Arial" w:hAnsi="Arial" w:hint="default"/>
      </w:rPr>
    </w:lvl>
    <w:lvl w:ilvl="2" w:tplc="C7FA4ABC">
      <w:start w:val="30"/>
      <w:numFmt w:val="bullet"/>
      <w:lvlText w:val="•"/>
      <w:lvlJc w:val="left"/>
      <w:pPr>
        <w:tabs>
          <w:tab w:val="num" w:pos="1800"/>
        </w:tabs>
        <w:ind w:left="1800" w:hanging="360"/>
      </w:pPr>
      <w:rPr>
        <w:rFonts w:ascii="Arial" w:hAnsi="Arial" w:hint="default"/>
      </w:rPr>
    </w:lvl>
    <w:lvl w:ilvl="3" w:tplc="5F24418A" w:tentative="1">
      <w:start w:val="1"/>
      <w:numFmt w:val="bullet"/>
      <w:lvlText w:val="•"/>
      <w:lvlJc w:val="left"/>
      <w:pPr>
        <w:tabs>
          <w:tab w:val="num" w:pos="2520"/>
        </w:tabs>
        <w:ind w:left="2520" w:hanging="360"/>
      </w:pPr>
      <w:rPr>
        <w:rFonts w:ascii="Arial" w:hAnsi="Arial" w:hint="default"/>
      </w:rPr>
    </w:lvl>
    <w:lvl w:ilvl="4" w:tplc="9CE2042E" w:tentative="1">
      <w:start w:val="1"/>
      <w:numFmt w:val="bullet"/>
      <w:lvlText w:val="•"/>
      <w:lvlJc w:val="left"/>
      <w:pPr>
        <w:tabs>
          <w:tab w:val="num" w:pos="3240"/>
        </w:tabs>
        <w:ind w:left="3240" w:hanging="360"/>
      </w:pPr>
      <w:rPr>
        <w:rFonts w:ascii="Arial" w:hAnsi="Arial" w:hint="default"/>
      </w:rPr>
    </w:lvl>
    <w:lvl w:ilvl="5" w:tplc="9B2EB2A4" w:tentative="1">
      <w:start w:val="1"/>
      <w:numFmt w:val="bullet"/>
      <w:lvlText w:val="•"/>
      <w:lvlJc w:val="left"/>
      <w:pPr>
        <w:tabs>
          <w:tab w:val="num" w:pos="3960"/>
        </w:tabs>
        <w:ind w:left="3960" w:hanging="360"/>
      </w:pPr>
      <w:rPr>
        <w:rFonts w:ascii="Arial" w:hAnsi="Arial" w:hint="default"/>
      </w:rPr>
    </w:lvl>
    <w:lvl w:ilvl="6" w:tplc="B4CEB330" w:tentative="1">
      <w:start w:val="1"/>
      <w:numFmt w:val="bullet"/>
      <w:lvlText w:val="•"/>
      <w:lvlJc w:val="left"/>
      <w:pPr>
        <w:tabs>
          <w:tab w:val="num" w:pos="4680"/>
        </w:tabs>
        <w:ind w:left="4680" w:hanging="360"/>
      </w:pPr>
      <w:rPr>
        <w:rFonts w:ascii="Arial" w:hAnsi="Arial" w:hint="default"/>
      </w:rPr>
    </w:lvl>
    <w:lvl w:ilvl="7" w:tplc="B400F2A4" w:tentative="1">
      <w:start w:val="1"/>
      <w:numFmt w:val="bullet"/>
      <w:lvlText w:val="•"/>
      <w:lvlJc w:val="left"/>
      <w:pPr>
        <w:tabs>
          <w:tab w:val="num" w:pos="5400"/>
        </w:tabs>
        <w:ind w:left="5400" w:hanging="360"/>
      </w:pPr>
      <w:rPr>
        <w:rFonts w:ascii="Arial" w:hAnsi="Arial" w:hint="default"/>
      </w:rPr>
    </w:lvl>
    <w:lvl w:ilvl="8" w:tplc="03FA0ED8"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231F0DFF"/>
    <w:multiLevelType w:val="hybridMultilevel"/>
    <w:tmpl w:val="CB1CAC14"/>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3AD409AB"/>
    <w:multiLevelType w:val="hybridMultilevel"/>
    <w:tmpl w:val="18165618"/>
    <w:lvl w:ilvl="0" w:tplc="5DFE749A">
      <w:start w:val="1"/>
      <w:numFmt w:val="bullet"/>
      <w:lvlText w:val="•"/>
      <w:lvlJc w:val="left"/>
      <w:pPr>
        <w:tabs>
          <w:tab w:val="num" w:pos="360"/>
        </w:tabs>
        <w:ind w:left="360" w:hanging="360"/>
      </w:pPr>
      <w:rPr>
        <w:rFonts w:ascii="Arial" w:hAnsi="Arial" w:hint="default"/>
      </w:rPr>
    </w:lvl>
    <w:lvl w:ilvl="1" w:tplc="D716258A">
      <w:start w:val="30"/>
      <w:numFmt w:val="bullet"/>
      <w:lvlText w:val="–"/>
      <w:lvlJc w:val="left"/>
      <w:pPr>
        <w:tabs>
          <w:tab w:val="num" w:pos="1080"/>
        </w:tabs>
        <w:ind w:left="1080" w:hanging="360"/>
      </w:pPr>
      <w:rPr>
        <w:rFonts w:ascii="Arial" w:hAnsi="Arial" w:hint="default"/>
      </w:rPr>
    </w:lvl>
    <w:lvl w:ilvl="2" w:tplc="74CA0A82">
      <w:start w:val="30"/>
      <w:numFmt w:val="bullet"/>
      <w:lvlText w:val="•"/>
      <w:lvlJc w:val="left"/>
      <w:pPr>
        <w:tabs>
          <w:tab w:val="num" w:pos="1800"/>
        </w:tabs>
        <w:ind w:left="1800" w:hanging="360"/>
      </w:pPr>
      <w:rPr>
        <w:rFonts w:ascii="Arial" w:hAnsi="Arial" w:hint="default"/>
      </w:rPr>
    </w:lvl>
    <w:lvl w:ilvl="3" w:tplc="72CC61C8">
      <w:start w:val="30"/>
      <w:numFmt w:val="bullet"/>
      <w:lvlText w:val="–"/>
      <w:lvlJc w:val="left"/>
      <w:pPr>
        <w:tabs>
          <w:tab w:val="num" w:pos="2520"/>
        </w:tabs>
        <w:ind w:left="2520" w:hanging="360"/>
      </w:pPr>
      <w:rPr>
        <w:rFonts w:ascii="Arial" w:hAnsi="Arial" w:hint="default"/>
      </w:rPr>
    </w:lvl>
    <w:lvl w:ilvl="4" w:tplc="90DA8338" w:tentative="1">
      <w:start w:val="1"/>
      <w:numFmt w:val="bullet"/>
      <w:lvlText w:val="•"/>
      <w:lvlJc w:val="left"/>
      <w:pPr>
        <w:tabs>
          <w:tab w:val="num" w:pos="3240"/>
        </w:tabs>
        <w:ind w:left="3240" w:hanging="360"/>
      </w:pPr>
      <w:rPr>
        <w:rFonts w:ascii="Arial" w:hAnsi="Arial" w:hint="default"/>
      </w:rPr>
    </w:lvl>
    <w:lvl w:ilvl="5" w:tplc="6A887304" w:tentative="1">
      <w:start w:val="1"/>
      <w:numFmt w:val="bullet"/>
      <w:lvlText w:val="•"/>
      <w:lvlJc w:val="left"/>
      <w:pPr>
        <w:tabs>
          <w:tab w:val="num" w:pos="3960"/>
        </w:tabs>
        <w:ind w:left="3960" w:hanging="360"/>
      </w:pPr>
      <w:rPr>
        <w:rFonts w:ascii="Arial" w:hAnsi="Arial" w:hint="default"/>
      </w:rPr>
    </w:lvl>
    <w:lvl w:ilvl="6" w:tplc="BD06303A" w:tentative="1">
      <w:start w:val="1"/>
      <w:numFmt w:val="bullet"/>
      <w:lvlText w:val="•"/>
      <w:lvlJc w:val="left"/>
      <w:pPr>
        <w:tabs>
          <w:tab w:val="num" w:pos="4680"/>
        </w:tabs>
        <w:ind w:left="4680" w:hanging="360"/>
      </w:pPr>
      <w:rPr>
        <w:rFonts w:ascii="Arial" w:hAnsi="Arial" w:hint="default"/>
      </w:rPr>
    </w:lvl>
    <w:lvl w:ilvl="7" w:tplc="9CAE43E4" w:tentative="1">
      <w:start w:val="1"/>
      <w:numFmt w:val="bullet"/>
      <w:lvlText w:val="•"/>
      <w:lvlJc w:val="left"/>
      <w:pPr>
        <w:tabs>
          <w:tab w:val="num" w:pos="5400"/>
        </w:tabs>
        <w:ind w:left="5400" w:hanging="360"/>
      </w:pPr>
      <w:rPr>
        <w:rFonts w:ascii="Arial" w:hAnsi="Arial" w:hint="default"/>
      </w:rPr>
    </w:lvl>
    <w:lvl w:ilvl="8" w:tplc="FE1AEF56"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444F59F0"/>
    <w:multiLevelType w:val="multilevel"/>
    <w:tmpl w:val="6884290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AA16F7E"/>
    <w:multiLevelType w:val="hybridMultilevel"/>
    <w:tmpl w:val="D34CBA48"/>
    <w:lvl w:ilvl="0" w:tplc="C14024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7"/>
  </w:num>
  <w:num w:numId="24">
    <w:abstractNumId w:val="4"/>
  </w:num>
  <w:num w:numId="25">
    <w:abstractNumId w:val="2"/>
  </w:num>
  <w:num w:numId="26">
    <w:abstractNumId w:val="1"/>
  </w:num>
  <w:num w:numId="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6CAF"/>
    <w:rsid w:val="0003091C"/>
    <w:rsid w:val="000C2112"/>
    <w:rsid w:val="000D6425"/>
    <w:rsid w:val="000F1496"/>
    <w:rsid w:val="00113E7E"/>
    <w:rsid w:val="00265ECE"/>
    <w:rsid w:val="00314BC5"/>
    <w:rsid w:val="00390B7D"/>
    <w:rsid w:val="003E549B"/>
    <w:rsid w:val="003E677A"/>
    <w:rsid w:val="00447890"/>
    <w:rsid w:val="00466217"/>
    <w:rsid w:val="00480E27"/>
    <w:rsid w:val="004F7575"/>
    <w:rsid w:val="005F2CA7"/>
    <w:rsid w:val="00607A72"/>
    <w:rsid w:val="00611571"/>
    <w:rsid w:val="00631ADF"/>
    <w:rsid w:val="006322DB"/>
    <w:rsid w:val="006534F9"/>
    <w:rsid w:val="007123D6"/>
    <w:rsid w:val="007267F1"/>
    <w:rsid w:val="007D7662"/>
    <w:rsid w:val="00803CAF"/>
    <w:rsid w:val="00810386"/>
    <w:rsid w:val="008149FB"/>
    <w:rsid w:val="008816F3"/>
    <w:rsid w:val="008F3E46"/>
    <w:rsid w:val="0091285D"/>
    <w:rsid w:val="00A43873"/>
    <w:rsid w:val="00B0747B"/>
    <w:rsid w:val="00B13CAE"/>
    <w:rsid w:val="00B21C66"/>
    <w:rsid w:val="00B31A03"/>
    <w:rsid w:val="00BC7A08"/>
    <w:rsid w:val="00C02A36"/>
    <w:rsid w:val="00C4019B"/>
    <w:rsid w:val="00C46CAF"/>
    <w:rsid w:val="00C51C71"/>
    <w:rsid w:val="00C546F9"/>
    <w:rsid w:val="00CA62D1"/>
    <w:rsid w:val="00CC7FCA"/>
    <w:rsid w:val="00D65A72"/>
    <w:rsid w:val="00DB24FD"/>
    <w:rsid w:val="00E84544"/>
    <w:rsid w:val="00EA0D88"/>
    <w:rsid w:val="00ED4C24"/>
    <w:rsid w:val="00F16E0C"/>
    <w:rsid w:val="00F43D09"/>
    <w:rsid w:val="00FE4549"/>
    <w:rsid w:val="00FF71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3E0495"/>
  <w15:chartTrackingRefBased/>
  <w15:docId w15:val="{8A11477B-60AD-49BC-AD20-22B8AF2DF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6CAF"/>
    <w:pPr>
      <w:jc w:val="both"/>
    </w:pPr>
    <w:rPr>
      <w:rFonts w:asciiTheme="minorHAnsi" w:eastAsiaTheme="minorEastAsia" w:hAnsiTheme="minorHAnsi" w:cstheme="minorBidi"/>
      <w:sz w:val="22"/>
      <w:szCs w:val="22"/>
      <w:lang w:eastAsia="zh-CN"/>
    </w:rPr>
  </w:style>
  <w:style w:type="paragraph" w:styleId="Heading1">
    <w:name w:val="heading 1"/>
    <w:aliases w:val="H1,h1,Heading 1 3GPP"/>
    <w:next w:val="Normal"/>
    <w:link w:val="Heading1Char"/>
    <w:qFormat/>
    <w:rsid w:val="007267F1"/>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67F1"/>
    <w:pPr>
      <w:numPr>
        <w:ilvl w:val="1"/>
      </w:numPr>
      <w:pBdr>
        <w:top w:val="none" w:sz="0" w:space="0" w:color="auto"/>
      </w:pBdr>
      <w:tabs>
        <w:tab w:val="left" w:pos="851"/>
      </w:tabs>
      <w:spacing w:before="180"/>
      <w:outlineLvl w:val="1"/>
    </w:pPr>
    <w:rPr>
      <w:rFonts w:ascii="Intel Clear" w:hAnsi="Intel Clear" w:cs="Intel Clear"/>
      <w:sz w:val="32"/>
    </w:rPr>
  </w:style>
  <w:style w:type="paragraph" w:styleId="Heading3">
    <w:name w:val="heading 3"/>
    <w:basedOn w:val="Heading2"/>
    <w:next w:val="Normal"/>
    <w:link w:val="Heading3Char"/>
    <w:qFormat/>
    <w:rsid w:val="007267F1"/>
    <w:pPr>
      <w:numPr>
        <w:ilvl w:val="2"/>
      </w:numPr>
      <w:spacing w:before="120"/>
      <w:outlineLvl w:val="2"/>
    </w:pPr>
    <w:rPr>
      <w:rFonts w:eastAsiaTheme="majorEastAsia"/>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267F1"/>
    <w:pPr>
      <w:numPr>
        <w:ilvl w:val="3"/>
      </w:numPr>
      <w:outlineLvl w:val="3"/>
    </w:pPr>
    <w:rPr>
      <w:rFonts w:eastAsia="Times New Roman"/>
      <w:sz w:val="24"/>
    </w:rPr>
  </w:style>
  <w:style w:type="paragraph" w:styleId="Heading5">
    <w:name w:val="heading 5"/>
    <w:aliases w:val="h5,Heading5,H5"/>
    <w:basedOn w:val="Heading4"/>
    <w:next w:val="Normal"/>
    <w:link w:val="Heading5Char"/>
    <w:qFormat/>
    <w:rsid w:val="007267F1"/>
    <w:pPr>
      <w:numPr>
        <w:ilvl w:val="4"/>
      </w:numPr>
      <w:outlineLvl w:val="4"/>
    </w:pPr>
    <w:rPr>
      <w:sz w:val="22"/>
    </w:rPr>
  </w:style>
  <w:style w:type="paragraph" w:styleId="Heading6">
    <w:name w:val="heading 6"/>
    <w:basedOn w:val="Normal"/>
    <w:next w:val="Normal"/>
    <w:link w:val="Heading6Char"/>
    <w:qFormat/>
    <w:rsid w:val="007267F1"/>
    <w:pPr>
      <w:keepNext/>
      <w:keepLines/>
      <w:numPr>
        <w:ilvl w:val="5"/>
        <w:numId w:val="20"/>
      </w:numPr>
      <w:tabs>
        <w:tab w:val="left" w:pos="851"/>
      </w:tabs>
      <w:outlineLvl w:val="5"/>
    </w:pPr>
    <w:rPr>
      <w:rFonts w:cs="Intel Clear"/>
    </w:rPr>
  </w:style>
  <w:style w:type="paragraph" w:styleId="Heading7">
    <w:name w:val="heading 7"/>
    <w:basedOn w:val="Normal"/>
    <w:next w:val="Normal"/>
    <w:link w:val="Heading7Char"/>
    <w:qFormat/>
    <w:rsid w:val="007267F1"/>
    <w:pPr>
      <w:keepNext/>
      <w:keepLines/>
      <w:numPr>
        <w:ilvl w:val="6"/>
        <w:numId w:val="20"/>
      </w:numPr>
      <w:tabs>
        <w:tab w:val="left" w:pos="851"/>
      </w:tabs>
      <w:outlineLvl w:val="6"/>
    </w:pPr>
    <w:rPr>
      <w:rFonts w:cs="Intel Clear"/>
    </w:rPr>
  </w:style>
  <w:style w:type="paragraph" w:styleId="Heading8">
    <w:name w:val="heading 8"/>
    <w:basedOn w:val="Heading1"/>
    <w:next w:val="Normal"/>
    <w:link w:val="Heading8Char"/>
    <w:qFormat/>
    <w:rsid w:val="007267F1"/>
    <w:pPr>
      <w:numPr>
        <w:ilvl w:val="7"/>
      </w:numPr>
      <w:outlineLvl w:val="7"/>
    </w:pPr>
  </w:style>
  <w:style w:type="paragraph" w:styleId="Heading9">
    <w:name w:val="heading 9"/>
    <w:basedOn w:val="Heading8"/>
    <w:next w:val="Normal"/>
    <w:link w:val="Heading9Char"/>
    <w:qFormat/>
    <w:rsid w:val="007267F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umberedList">
    <w:name w:val="Numbered List"/>
    <w:basedOn w:val="ListParagraph"/>
    <w:link w:val="NumberedListChar"/>
    <w:qFormat/>
    <w:rsid w:val="007267F1"/>
    <w:pPr>
      <w:tabs>
        <w:tab w:val="left" w:pos="720"/>
      </w:tabs>
      <w:ind w:left="0"/>
    </w:pPr>
  </w:style>
  <w:style w:type="character" w:customStyle="1" w:styleId="NumberedListChar">
    <w:name w:val="Numbered List Char"/>
    <w:basedOn w:val="ListParagraphChar"/>
    <w:link w:val="NumberedList"/>
    <w:rsid w:val="007267F1"/>
    <w:rPr>
      <w:lang w:val="en-GB" w:eastAsia="en-GB"/>
    </w:rPr>
  </w:style>
  <w:style w:type="paragraph" w:styleId="ListParagraph">
    <w:name w:val="List Paragraph"/>
    <w:basedOn w:val="Normal"/>
    <w:link w:val="ListParagraphChar"/>
    <w:uiPriority w:val="34"/>
    <w:qFormat/>
    <w:rsid w:val="007267F1"/>
    <w:pPr>
      <w:ind w:left="720"/>
    </w:pPr>
  </w:style>
  <w:style w:type="paragraph" w:customStyle="1" w:styleId="IvDbodytext">
    <w:name w:val="IvD bodytext"/>
    <w:basedOn w:val="BodyText"/>
    <w:link w:val="IvDbodytextChar"/>
    <w:qFormat/>
    <w:rsid w:val="007267F1"/>
    <w:pPr>
      <w:keepLines/>
      <w:tabs>
        <w:tab w:val="left" w:pos="2552"/>
        <w:tab w:val="left" w:pos="3856"/>
        <w:tab w:val="left" w:pos="5216"/>
        <w:tab w:val="left" w:pos="6464"/>
        <w:tab w:val="left" w:pos="7768"/>
        <w:tab w:val="left" w:pos="9072"/>
        <w:tab w:val="left" w:pos="9639"/>
      </w:tabs>
      <w:spacing w:before="240"/>
    </w:pPr>
    <w:rPr>
      <w:rFonts w:ascii="Arial" w:hAnsi="Arial"/>
      <w:spacing w:val="2"/>
    </w:rPr>
  </w:style>
  <w:style w:type="character" w:customStyle="1" w:styleId="IvDbodytextChar">
    <w:name w:val="IvD bodytext Char"/>
    <w:link w:val="IvDbodytext"/>
    <w:rsid w:val="007267F1"/>
    <w:rPr>
      <w:rFonts w:ascii="Arial" w:eastAsia="SimSun" w:hAnsi="Arial"/>
      <w:spacing w:val="2"/>
    </w:rPr>
  </w:style>
  <w:style w:type="paragraph" w:styleId="BodyText">
    <w:name w:val="Body Text"/>
    <w:basedOn w:val="Normal"/>
    <w:link w:val="BodyTextChar"/>
    <w:uiPriority w:val="99"/>
    <w:semiHidden/>
    <w:unhideWhenUsed/>
    <w:rsid w:val="006534F9"/>
  </w:style>
  <w:style w:type="character" w:customStyle="1" w:styleId="BodyTextChar">
    <w:name w:val="Body Text Char"/>
    <w:basedOn w:val="DefaultParagraphFont"/>
    <w:link w:val="BodyText"/>
    <w:uiPriority w:val="99"/>
    <w:semiHidden/>
    <w:rsid w:val="006534F9"/>
  </w:style>
  <w:style w:type="paragraph" w:customStyle="1" w:styleId="Doc-text2">
    <w:name w:val="Doc-text2"/>
    <w:basedOn w:val="Normal"/>
    <w:link w:val="Doc-text2Char"/>
    <w:qFormat/>
    <w:rsid w:val="007267F1"/>
    <w:pPr>
      <w:tabs>
        <w:tab w:val="left" w:pos="1622"/>
      </w:tabs>
      <w:ind w:left="1622" w:hanging="363"/>
    </w:pPr>
    <w:rPr>
      <w:rFonts w:ascii="Arial" w:eastAsia="MS Mincho" w:hAnsi="Arial" w:cs="Arial"/>
      <w:lang w:eastAsia="ja-JP"/>
    </w:rPr>
  </w:style>
  <w:style w:type="character" w:customStyle="1" w:styleId="Doc-text2Char">
    <w:name w:val="Doc-text2 Char"/>
    <w:link w:val="Doc-text2"/>
    <w:locked/>
    <w:rsid w:val="007267F1"/>
    <w:rPr>
      <w:rFonts w:ascii="Arial" w:eastAsia="MS Mincho" w:hAnsi="Arial" w:cs="Arial"/>
      <w:szCs w:val="24"/>
      <w:lang w:eastAsia="ja-JP"/>
    </w:rPr>
  </w:style>
  <w:style w:type="paragraph" w:customStyle="1" w:styleId="11">
    <w:name w:val="1.1"/>
    <w:basedOn w:val="Heading3"/>
    <w:link w:val="11Char"/>
    <w:qFormat/>
    <w:rsid w:val="007267F1"/>
    <w:pPr>
      <w:keepLines w:val="0"/>
      <w:numPr>
        <w:ilvl w:val="0"/>
        <w:numId w:val="0"/>
      </w:numPr>
      <w:overflowPunct/>
      <w:autoSpaceDE/>
      <w:autoSpaceDN/>
      <w:adjustRightInd/>
      <w:spacing w:before="240" w:after="60"/>
      <w:ind w:left="900" w:hanging="900"/>
      <w:textAlignment w:val="auto"/>
    </w:pPr>
    <w:rPr>
      <w:rFonts w:ascii="Arial" w:eastAsia="MS Mincho" w:hAnsi="Arial" w:cs="Times New Roman"/>
      <w:b/>
      <w:bCs/>
      <w:sz w:val="24"/>
      <w:szCs w:val="26"/>
      <w:lang w:val="en-US" w:eastAsia="en-US"/>
    </w:rPr>
  </w:style>
  <w:style w:type="character" w:customStyle="1" w:styleId="11Char">
    <w:name w:val="1.1 Char"/>
    <w:link w:val="11"/>
    <w:rsid w:val="007267F1"/>
    <w:rPr>
      <w:rFonts w:ascii="Arial" w:eastAsia="MS Mincho" w:hAnsi="Arial"/>
      <w:b/>
      <w:bCs/>
      <w:sz w:val="24"/>
      <w:szCs w:val="26"/>
    </w:rPr>
  </w:style>
  <w:style w:type="character" w:customStyle="1" w:styleId="Heading3Char">
    <w:name w:val="Heading 3 Char"/>
    <w:link w:val="Heading3"/>
    <w:rsid w:val="007267F1"/>
    <w:rPr>
      <w:rFonts w:ascii="Intel Clear" w:eastAsiaTheme="majorEastAsia" w:hAnsi="Intel Clear" w:cs="Intel Clear"/>
      <w:sz w:val="28"/>
      <w:lang w:val="en-GB" w:eastAsia="en-GB"/>
    </w:rPr>
  </w:style>
  <w:style w:type="character" w:customStyle="1" w:styleId="1">
    <w:name w:val="明显强调1"/>
    <w:uiPriority w:val="21"/>
    <w:qFormat/>
    <w:rsid w:val="007267F1"/>
    <w:rPr>
      <w:b/>
      <w:bCs/>
      <w:i/>
      <w:iCs/>
      <w:color w:val="4F81BD"/>
    </w:rPr>
  </w:style>
  <w:style w:type="paragraph" w:customStyle="1" w:styleId="MediumGrid21">
    <w:name w:val="Medium Grid 21"/>
    <w:uiPriority w:val="1"/>
    <w:qFormat/>
    <w:rsid w:val="007267F1"/>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7267F1"/>
    <w:pPr>
      <w:ind w:left="720"/>
    </w:pPr>
    <w:rPr>
      <w:sz w:val="24"/>
      <w:lang w:val="fr-FR"/>
    </w:rPr>
  </w:style>
  <w:style w:type="paragraph" w:customStyle="1" w:styleId="Observation">
    <w:name w:val="Observation"/>
    <w:basedOn w:val="Normal"/>
    <w:uiPriority w:val="99"/>
    <w:qFormat/>
    <w:rsid w:val="007267F1"/>
    <w:pPr>
      <w:numPr>
        <w:numId w:val="21"/>
      </w:numPr>
      <w:tabs>
        <w:tab w:val="left" w:pos="1701"/>
      </w:tabs>
    </w:pPr>
    <w:rPr>
      <w:rFonts w:ascii="Arial" w:hAnsi="Arial"/>
      <w:b/>
      <w:bCs/>
    </w:rPr>
  </w:style>
  <w:style w:type="character" w:customStyle="1" w:styleId="Heading1Char">
    <w:name w:val="Heading 1 Char"/>
    <w:aliases w:val="H1 Char,h1 Char,Heading 1 3GPP Char"/>
    <w:link w:val="Heading1"/>
    <w:rsid w:val="007267F1"/>
    <w:rPr>
      <w:rFonts w:ascii="Arial" w:hAnsi="Arial"/>
      <w:sz w:val="36"/>
      <w:lang w:val="en-GB" w:eastAsia="en-GB"/>
    </w:rPr>
  </w:style>
  <w:style w:type="character" w:customStyle="1" w:styleId="Heading2Char">
    <w:name w:val="Heading 2 Char"/>
    <w:link w:val="Heading2"/>
    <w:rsid w:val="007267F1"/>
    <w:rPr>
      <w:rFonts w:ascii="Intel Clear" w:hAnsi="Intel Clear" w:cs="Intel Clear"/>
      <w:sz w:val="32"/>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67F1"/>
    <w:rPr>
      <w:rFonts w:ascii="Intel Clear" w:hAnsi="Intel Clear" w:cs="Intel Clear"/>
      <w:sz w:val="24"/>
      <w:lang w:val="en-GB" w:eastAsia="en-GB"/>
    </w:rPr>
  </w:style>
  <w:style w:type="character" w:customStyle="1" w:styleId="Heading5Char">
    <w:name w:val="Heading 5 Char"/>
    <w:aliases w:val="h5 Char,Heading5 Char,H5 Char"/>
    <w:link w:val="Heading5"/>
    <w:rsid w:val="007267F1"/>
    <w:rPr>
      <w:rFonts w:ascii="Intel Clear" w:hAnsi="Intel Clear" w:cs="Intel Clear"/>
      <w:sz w:val="22"/>
      <w:lang w:val="en-GB" w:eastAsia="en-GB"/>
    </w:rPr>
  </w:style>
  <w:style w:type="character" w:customStyle="1" w:styleId="Heading6Char">
    <w:name w:val="Heading 6 Char"/>
    <w:link w:val="Heading6"/>
    <w:rsid w:val="007267F1"/>
    <w:rPr>
      <w:rFonts w:ascii="Intel Clear" w:hAnsi="Intel Clear" w:cs="Intel Clear"/>
      <w:lang w:val="en-GB" w:eastAsia="en-GB"/>
    </w:rPr>
  </w:style>
  <w:style w:type="character" w:customStyle="1" w:styleId="Heading7Char">
    <w:name w:val="Heading 7 Char"/>
    <w:link w:val="Heading7"/>
    <w:rsid w:val="007267F1"/>
    <w:rPr>
      <w:rFonts w:ascii="Intel Clear" w:hAnsi="Intel Clear" w:cs="Intel Clear"/>
      <w:lang w:val="en-GB" w:eastAsia="en-GB"/>
    </w:rPr>
  </w:style>
  <w:style w:type="character" w:customStyle="1" w:styleId="Heading8Char">
    <w:name w:val="Heading 8 Char"/>
    <w:link w:val="Heading8"/>
    <w:rsid w:val="007267F1"/>
    <w:rPr>
      <w:rFonts w:ascii="Arial" w:hAnsi="Arial"/>
      <w:sz w:val="36"/>
      <w:lang w:val="en-GB" w:eastAsia="en-GB"/>
    </w:rPr>
  </w:style>
  <w:style w:type="character" w:customStyle="1" w:styleId="Heading9Char">
    <w:name w:val="Heading 9 Char"/>
    <w:link w:val="Heading9"/>
    <w:rsid w:val="007267F1"/>
    <w:rPr>
      <w:rFonts w:ascii="Arial" w:hAnsi="Arial"/>
      <w:sz w:val="36"/>
      <w:lang w:val="en-GB" w:eastAsia="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7267F1"/>
    <w:rPr>
      <w:b/>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7267F1"/>
    <w:rPr>
      <w:b/>
    </w:rPr>
  </w:style>
  <w:style w:type="paragraph" w:styleId="Title">
    <w:name w:val="Title"/>
    <w:basedOn w:val="Normal"/>
    <w:next w:val="Normal"/>
    <w:link w:val="TitleChar"/>
    <w:qFormat/>
    <w:rsid w:val="007267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267F1"/>
    <w:rPr>
      <w:rFonts w:ascii="Calibri Light" w:hAnsi="Calibri Light"/>
      <w:b/>
      <w:bCs/>
      <w:kern w:val="28"/>
      <w:sz w:val="32"/>
      <w:szCs w:val="32"/>
      <w:lang w:val="en-GB" w:eastAsia="en-GB"/>
    </w:rPr>
  </w:style>
  <w:style w:type="paragraph" w:styleId="Subtitle">
    <w:name w:val="Subtitle"/>
    <w:basedOn w:val="Normal"/>
    <w:next w:val="Normal"/>
    <w:link w:val="SubtitleChar"/>
    <w:qFormat/>
    <w:rsid w:val="007267F1"/>
    <w:pPr>
      <w:spacing w:after="60"/>
      <w:jc w:val="center"/>
      <w:outlineLvl w:val="1"/>
    </w:pPr>
    <w:rPr>
      <w:rFonts w:ascii="Calibri Light" w:hAnsi="Calibri Light"/>
      <w:sz w:val="24"/>
    </w:rPr>
  </w:style>
  <w:style w:type="character" w:customStyle="1" w:styleId="SubtitleChar">
    <w:name w:val="Subtitle Char"/>
    <w:link w:val="Subtitle"/>
    <w:rsid w:val="007267F1"/>
    <w:rPr>
      <w:rFonts w:ascii="Calibri Light" w:hAnsi="Calibri Light"/>
      <w:sz w:val="24"/>
      <w:szCs w:val="24"/>
      <w:lang w:val="en-GB" w:eastAsia="en-GB"/>
    </w:rPr>
  </w:style>
  <w:style w:type="character" w:styleId="Strong">
    <w:name w:val="Strong"/>
    <w:uiPriority w:val="22"/>
    <w:qFormat/>
    <w:rsid w:val="007267F1"/>
    <w:rPr>
      <w:rFonts w:ascii="Times New Roman" w:hAnsi="Times New Roman" w:cs="Times New Roman" w:hint="default"/>
      <w:b/>
      <w:bCs/>
    </w:rPr>
  </w:style>
  <w:style w:type="character" w:styleId="Emphasis">
    <w:name w:val="Emphasis"/>
    <w:qFormat/>
    <w:rsid w:val="007267F1"/>
    <w:rPr>
      <w:rFonts w:ascii="Times New Roman" w:hAnsi="Times New Roman" w:cs="Times New Roman" w:hint="default"/>
      <w:i/>
      <w:iCs/>
    </w:rPr>
  </w:style>
  <w:style w:type="paragraph" w:styleId="NoSpacing">
    <w:name w:val="No Spacing"/>
    <w:basedOn w:val="Normal"/>
    <w:uiPriority w:val="1"/>
    <w:qFormat/>
    <w:rsid w:val="007267F1"/>
    <w:rPr>
      <w:rFonts w:eastAsia="Calibri"/>
      <w:lang w:eastAsia="ja-JP"/>
    </w:rPr>
  </w:style>
  <w:style w:type="character" w:customStyle="1" w:styleId="ListParagraphChar">
    <w:name w:val="List Paragraph Char"/>
    <w:link w:val="ListParagraph"/>
    <w:uiPriority w:val="34"/>
    <w:rsid w:val="007267F1"/>
    <w:rPr>
      <w:lang w:val="en-GB" w:eastAsia="en-GB"/>
    </w:rPr>
  </w:style>
  <w:style w:type="character" w:styleId="IntenseEmphasis">
    <w:name w:val="Intense Emphasis"/>
    <w:uiPriority w:val="21"/>
    <w:qFormat/>
    <w:rsid w:val="007267F1"/>
    <w:rPr>
      <w:b/>
      <w:bCs w:val="0"/>
      <w:i/>
      <w:iCs w:val="0"/>
      <w:color w:val="4F81BD"/>
    </w:rPr>
  </w:style>
  <w:style w:type="character" w:styleId="SubtleReference">
    <w:name w:val="Subtle Reference"/>
    <w:uiPriority w:val="31"/>
    <w:qFormat/>
    <w:rsid w:val="007267F1"/>
    <w:rPr>
      <w:smallCaps/>
      <w:color w:val="C0504D"/>
      <w:u w:val="single"/>
    </w:rPr>
  </w:style>
  <w:style w:type="character" w:styleId="IntenseReference">
    <w:name w:val="Intense Reference"/>
    <w:qFormat/>
    <w:rsid w:val="007267F1"/>
    <w:rPr>
      <w:b/>
      <w:bCs w:val="0"/>
      <w:smallCaps/>
      <w:color w:val="C0504D"/>
      <w:spacing w:val="5"/>
      <w:u w:val="single"/>
    </w:rPr>
  </w:style>
  <w:style w:type="paragraph" w:styleId="TOCHeading">
    <w:name w:val="TOC Heading"/>
    <w:basedOn w:val="Heading1"/>
    <w:next w:val="Normal"/>
    <w:uiPriority w:val="39"/>
    <w:semiHidden/>
    <w:unhideWhenUsed/>
    <w:qFormat/>
    <w:rsid w:val="007267F1"/>
    <w:pPr>
      <w:numPr>
        <w:numId w:val="0"/>
      </w:numPr>
      <w:pBdr>
        <w:top w:val="none" w:sz="0" w:space="0" w:color="auto"/>
      </w:pBdr>
      <w:overflowPunct/>
      <w:autoSpaceDE/>
      <w:autoSpaceDN/>
      <w:adjustRightInd/>
      <w:spacing w:before="480" w:after="0" w:line="276" w:lineRule="auto"/>
      <w:ind w:hanging="1140"/>
      <w:textAlignment w:val="auto"/>
      <w:outlineLvl w:val="9"/>
    </w:pPr>
    <w:rPr>
      <w:rFonts w:ascii="Cambria" w:eastAsia="MS Gothic" w:hAnsi="Cambria"/>
      <w:b/>
      <w:bCs/>
      <w:color w:val="365F91"/>
      <w:sz w:val="28"/>
      <w:szCs w:val="28"/>
      <w:lang w:val="en-US"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semiHidden/>
    <w:locked/>
    <w:rsid w:val="00C46CAF"/>
    <w:rPr>
      <w:rFonts w:ascii="Arial" w:hAnsi="Arial" w:cs="Arial"/>
      <w:b/>
      <w:noProof/>
      <w:sz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semiHidden/>
    <w:unhideWhenUsed/>
    <w:rsid w:val="00C46CAF"/>
    <w:pPr>
      <w:widowControl w:val="0"/>
      <w:overflowPunct w:val="0"/>
      <w:autoSpaceDE w:val="0"/>
      <w:autoSpaceDN w:val="0"/>
      <w:adjustRightInd w:val="0"/>
    </w:pPr>
    <w:rPr>
      <w:rFonts w:ascii="Arial" w:hAnsi="Arial" w:cs="Arial"/>
      <w:b/>
      <w:noProof/>
      <w:sz w:val="18"/>
    </w:rPr>
  </w:style>
  <w:style w:type="character" w:customStyle="1" w:styleId="HeaderChar1">
    <w:name w:val="Header Char1"/>
    <w:basedOn w:val="DefaultParagraphFont"/>
    <w:uiPriority w:val="99"/>
    <w:semiHidden/>
    <w:rsid w:val="00C46CAF"/>
    <w:rPr>
      <w:rFonts w:asciiTheme="minorHAnsi" w:eastAsiaTheme="minorEastAsia" w:hAnsiTheme="minorHAnsi" w:cstheme="minorBidi"/>
      <w:sz w:val="22"/>
      <w:szCs w:val="22"/>
      <w:lang w:eastAsia="zh-CN"/>
    </w:rPr>
  </w:style>
  <w:style w:type="table" w:styleId="TableGrid">
    <w:name w:val="Table Grid"/>
    <w:basedOn w:val="TableNormal"/>
    <w:uiPriority w:val="39"/>
    <w:rsid w:val="000309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322DB"/>
    <w:rPr>
      <w:sz w:val="16"/>
      <w:szCs w:val="16"/>
    </w:rPr>
  </w:style>
  <w:style w:type="paragraph" w:styleId="CommentText">
    <w:name w:val="annotation text"/>
    <w:basedOn w:val="Normal"/>
    <w:link w:val="CommentTextChar"/>
    <w:uiPriority w:val="99"/>
    <w:semiHidden/>
    <w:unhideWhenUsed/>
    <w:rsid w:val="006322DB"/>
    <w:rPr>
      <w:sz w:val="20"/>
      <w:szCs w:val="20"/>
    </w:rPr>
  </w:style>
  <w:style w:type="character" w:customStyle="1" w:styleId="CommentTextChar">
    <w:name w:val="Comment Text Char"/>
    <w:basedOn w:val="DefaultParagraphFont"/>
    <w:link w:val="CommentText"/>
    <w:uiPriority w:val="99"/>
    <w:semiHidden/>
    <w:rsid w:val="006322DB"/>
    <w:rPr>
      <w:rFonts w:asciiTheme="minorHAnsi" w:eastAsiaTheme="minorEastAsia" w:hAnsiTheme="minorHAnsi" w:cstheme="minorBidi"/>
      <w:lang w:eastAsia="zh-CN"/>
    </w:rPr>
  </w:style>
  <w:style w:type="paragraph" w:styleId="CommentSubject">
    <w:name w:val="annotation subject"/>
    <w:basedOn w:val="CommentText"/>
    <w:next w:val="CommentText"/>
    <w:link w:val="CommentSubjectChar"/>
    <w:uiPriority w:val="99"/>
    <w:semiHidden/>
    <w:unhideWhenUsed/>
    <w:rsid w:val="006322DB"/>
    <w:rPr>
      <w:b/>
      <w:bCs/>
    </w:rPr>
  </w:style>
  <w:style w:type="character" w:customStyle="1" w:styleId="CommentSubjectChar">
    <w:name w:val="Comment Subject Char"/>
    <w:basedOn w:val="CommentTextChar"/>
    <w:link w:val="CommentSubject"/>
    <w:uiPriority w:val="99"/>
    <w:semiHidden/>
    <w:rsid w:val="006322DB"/>
    <w:rPr>
      <w:rFonts w:asciiTheme="minorHAnsi" w:eastAsiaTheme="minorEastAsia" w:hAnsiTheme="minorHAnsi" w:cstheme="minorBidi"/>
      <w:b/>
      <w:bCs/>
      <w:lang w:eastAsia="zh-CN"/>
    </w:rPr>
  </w:style>
  <w:style w:type="paragraph" w:styleId="BalloonText">
    <w:name w:val="Balloon Text"/>
    <w:basedOn w:val="Normal"/>
    <w:link w:val="BalloonTextChar"/>
    <w:uiPriority w:val="99"/>
    <w:semiHidden/>
    <w:unhideWhenUsed/>
    <w:rsid w:val="006322D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22DB"/>
    <w:rPr>
      <w:rFonts w:ascii="Segoe UI" w:eastAsiaTheme="minorEastAsia" w:hAnsi="Segoe UI" w:cs="Segoe UI"/>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010935">
      <w:bodyDiv w:val="1"/>
      <w:marLeft w:val="0"/>
      <w:marRight w:val="0"/>
      <w:marTop w:val="0"/>
      <w:marBottom w:val="0"/>
      <w:divBdr>
        <w:top w:val="none" w:sz="0" w:space="0" w:color="auto"/>
        <w:left w:val="none" w:sz="0" w:space="0" w:color="auto"/>
        <w:bottom w:val="none" w:sz="0" w:space="0" w:color="auto"/>
        <w:right w:val="none" w:sz="0" w:space="0" w:color="auto"/>
      </w:divBdr>
    </w:div>
    <w:div w:id="98255001">
      <w:bodyDiv w:val="1"/>
      <w:marLeft w:val="0"/>
      <w:marRight w:val="0"/>
      <w:marTop w:val="0"/>
      <w:marBottom w:val="0"/>
      <w:divBdr>
        <w:top w:val="none" w:sz="0" w:space="0" w:color="auto"/>
        <w:left w:val="none" w:sz="0" w:space="0" w:color="auto"/>
        <w:bottom w:val="none" w:sz="0" w:space="0" w:color="auto"/>
        <w:right w:val="none" w:sz="0" w:space="0" w:color="auto"/>
      </w:divBdr>
      <w:divsChild>
        <w:div w:id="336005199">
          <w:marLeft w:val="547"/>
          <w:marRight w:val="0"/>
          <w:marTop w:val="96"/>
          <w:marBottom w:val="0"/>
          <w:divBdr>
            <w:top w:val="none" w:sz="0" w:space="0" w:color="auto"/>
            <w:left w:val="none" w:sz="0" w:space="0" w:color="auto"/>
            <w:bottom w:val="none" w:sz="0" w:space="0" w:color="auto"/>
            <w:right w:val="none" w:sz="0" w:space="0" w:color="auto"/>
          </w:divBdr>
        </w:div>
        <w:div w:id="622737775">
          <w:marLeft w:val="1166"/>
          <w:marRight w:val="0"/>
          <w:marTop w:val="96"/>
          <w:marBottom w:val="0"/>
          <w:divBdr>
            <w:top w:val="none" w:sz="0" w:space="0" w:color="auto"/>
            <w:left w:val="none" w:sz="0" w:space="0" w:color="auto"/>
            <w:bottom w:val="none" w:sz="0" w:space="0" w:color="auto"/>
            <w:right w:val="none" w:sz="0" w:space="0" w:color="auto"/>
          </w:divBdr>
        </w:div>
        <w:div w:id="1058939023">
          <w:marLeft w:val="1800"/>
          <w:marRight w:val="0"/>
          <w:marTop w:val="86"/>
          <w:marBottom w:val="0"/>
          <w:divBdr>
            <w:top w:val="none" w:sz="0" w:space="0" w:color="auto"/>
            <w:left w:val="none" w:sz="0" w:space="0" w:color="auto"/>
            <w:bottom w:val="none" w:sz="0" w:space="0" w:color="auto"/>
            <w:right w:val="none" w:sz="0" w:space="0" w:color="auto"/>
          </w:divBdr>
        </w:div>
        <w:div w:id="1993555580">
          <w:marLeft w:val="1800"/>
          <w:marRight w:val="0"/>
          <w:marTop w:val="86"/>
          <w:marBottom w:val="0"/>
          <w:divBdr>
            <w:top w:val="none" w:sz="0" w:space="0" w:color="auto"/>
            <w:left w:val="none" w:sz="0" w:space="0" w:color="auto"/>
            <w:bottom w:val="none" w:sz="0" w:space="0" w:color="auto"/>
            <w:right w:val="none" w:sz="0" w:space="0" w:color="auto"/>
          </w:divBdr>
        </w:div>
        <w:div w:id="1593202348">
          <w:marLeft w:val="547"/>
          <w:marRight w:val="0"/>
          <w:marTop w:val="96"/>
          <w:marBottom w:val="0"/>
          <w:divBdr>
            <w:top w:val="none" w:sz="0" w:space="0" w:color="auto"/>
            <w:left w:val="none" w:sz="0" w:space="0" w:color="auto"/>
            <w:bottom w:val="none" w:sz="0" w:space="0" w:color="auto"/>
            <w:right w:val="none" w:sz="0" w:space="0" w:color="auto"/>
          </w:divBdr>
        </w:div>
        <w:div w:id="972714059">
          <w:marLeft w:val="1166"/>
          <w:marRight w:val="0"/>
          <w:marTop w:val="96"/>
          <w:marBottom w:val="0"/>
          <w:divBdr>
            <w:top w:val="none" w:sz="0" w:space="0" w:color="auto"/>
            <w:left w:val="none" w:sz="0" w:space="0" w:color="auto"/>
            <w:bottom w:val="none" w:sz="0" w:space="0" w:color="auto"/>
            <w:right w:val="none" w:sz="0" w:space="0" w:color="auto"/>
          </w:divBdr>
        </w:div>
        <w:div w:id="989602301">
          <w:marLeft w:val="1166"/>
          <w:marRight w:val="0"/>
          <w:marTop w:val="96"/>
          <w:marBottom w:val="0"/>
          <w:divBdr>
            <w:top w:val="none" w:sz="0" w:space="0" w:color="auto"/>
            <w:left w:val="none" w:sz="0" w:space="0" w:color="auto"/>
            <w:bottom w:val="none" w:sz="0" w:space="0" w:color="auto"/>
            <w:right w:val="none" w:sz="0" w:space="0" w:color="auto"/>
          </w:divBdr>
        </w:div>
      </w:divsChild>
    </w:div>
    <w:div w:id="1095127848">
      <w:bodyDiv w:val="1"/>
      <w:marLeft w:val="0"/>
      <w:marRight w:val="0"/>
      <w:marTop w:val="0"/>
      <w:marBottom w:val="0"/>
      <w:divBdr>
        <w:top w:val="none" w:sz="0" w:space="0" w:color="auto"/>
        <w:left w:val="none" w:sz="0" w:space="0" w:color="auto"/>
        <w:bottom w:val="none" w:sz="0" w:space="0" w:color="auto"/>
        <w:right w:val="none" w:sz="0" w:space="0" w:color="auto"/>
      </w:divBdr>
      <w:divsChild>
        <w:div w:id="1557544656">
          <w:marLeft w:val="547"/>
          <w:marRight w:val="0"/>
          <w:marTop w:val="96"/>
          <w:marBottom w:val="0"/>
          <w:divBdr>
            <w:top w:val="none" w:sz="0" w:space="0" w:color="auto"/>
            <w:left w:val="none" w:sz="0" w:space="0" w:color="auto"/>
            <w:bottom w:val="none" w:sz="0" w:space="0" w:color="auto"/>
            <w:right w:val="none" w:sz="0" w:space="0" w:color="auto"/>
          </w:divBdr>
        </w:div>
        <w:div w:id="533538191">
          <w:marLeft w:val="1166"/>
          <w:marRight w:val="0"/>
          <w:marTop w:val="96"/>
          <w:marBottom w:val="0"/>
          <w:divBdr>
            <w:top w:val="none" w:sz="0" w:space="0" w:color="auto"/>
            <w:left w:val="none" w:sz="0" w:space="0" w:color="auto"/>
            <w:bottom w:val="none" w:sz="0" w:space="0" w:color="auto"/>
            <w:right w:val="none" w:sz="0" w:space="0" w:color="auto"/>
          </w:divBdr>
        </w:div>
        <w:div w:id="1304657462">
          <w:marLeft w:val="1800"/>
          <w:marRight w:val="0"/>
          <w:marTop w:val="86"/>
          <w:marBottom w:val="0"/>
          <w:divBdr>
            <w:top w:val="none" w:sz="0" w:space="0" w:color="auto"/>
            <w:left w:val="none" w:sz="0" w:space="0" w:color="auto"/>
            <w:bottom w:val="none" w:sz="0" w:space="0" w:color="auto"/>
            <w:right w:val="none" w:sz="0" w:space="0" w:color="auto"/>
          </w:divBdr>
        </w:div>
        <w:div w:id="874926672">
          <w:marLeft w:val="1800"/>
          <w:marRight w:val="0"/>
          <w:marTop w:val="86"/>
          <w:marBottom w:val="0"/>
          <w:divBdr>
            <w:top w:val="none" w:sz="0" w:space="0" w:color="auto"/>
            <w:left w:val="none" w:sz="0" w:space="0" w:color="auto"/>
            <w:bottom w:val="none" w:sz="0" w:space="0" w:color="auto"/>
            <w:right w:val="none" w:sz="0" w:space="0" w:color="auto"/>
          </w:divBdr>
        </w:div>
        <w:div w:id="1182016309">
          <w:marLeft w:val="547"/>
          <w:marRight w:val="0"/>
          <w:marTop w:val="96"/>
          <w:marBottom w:val="0"/>
          <w:divBdr>
            <w:top w:val="none" w:sz="0" w:space="0" w:color="auto"/>
            <w:left w:val="none" w:sz="0" w:space="0" w:color="auto"/>
            <w:bottom w:val="none" w:sz="0" w:space="0" w:color="auto"/>
            <w:right w:val="none" w:sz="0" w:space="0" w:color="auto"/>
          </w:divBdr>
        </w:div>
        <w:div w:id="1549683329">
          <w:marLeft w:val="1166"/>
          <w:marRight w:val="0"/>
          <w:marTop w:val="96"/>
          <w:marBottom w:val="0"/>
          <w:divBdr>
            <w:top w:val="none" w:sz="0" w:space="0" w:color="auto"/>
            <w:left w:val="none" w:sz="0" w:space="0" w:color="auto"/>
            <w:bottom w:val="none" w:sz="0" w:space="0" w:color="auto"/>
            <w:right w:val="none" w:sz="0" w:space="0" w:color="auto"/>
          </w:divBdr>
        </w:div>
        <w:div w:id="1591425487">
          <w:marLeft w:val="1166"/>
          <w:marRight w:val="0"/>
          <w:marTop w:val="96"/>
          <w:marBottom w:val="0"/>
          <w:divBdr>
            <w:top w:val="none" w:sz="0" w:space="0" w:color="auto"/>
            <w:left w:val="none" w:sz="0" w:space="0" w:color="auto"/>
            <w:bottom w:val="none" w:sz="0" w:space="0" w:color="auto"/>
            <w:right w:val="none" w:sz="0" w:space="0" w:color="auto"/>
          </w:divBdr>
        </w:div>
      </w:divsChild>
    </w:div>
    <w:div w:id="1758355985">
      <w:bodyDiv w:val="1"/>
      <w:marLeft w:val="0"/>
      <w:marRight w:val="0"/>
      <w:marTop w:val="0"/>
      <w:marBottom w:val="0"/>
      <w:divBdr>
        <w:top w:val="none" w:sz="0" w:space="0" w:color="auto"/>
        <w:left w:val="none" w:sz="0" w:space="0" w:color="auto"/>
        <w:bottom w:val="none" w:sz="0" w:space="0" w:color="auto"/>
        <w:right w:val="none" w:sz="0" w:space="0" w:color="auto"/>
      </w:divBdr>
      <w:divsChild>
        <w:div w:id="942029084">
          <w:marLeft w:val="547"/>
          <w:marRight w:val="0"/>
          <w:marTop w:val="96"/>
          <w:marBottom w:val="0"/>
          <w:divBdr>
            <w:top w:val="none" w:sz="0" w:space="0" w:color="auto"/>
            <w:left w:val="none" w:sz="0" w:space="0" w:color="auto"/>
            <w:bottom w:val="none" w:sz="0" w:space="0" w:color="auto"/>
            <w:right w:val="none" w:sz="0" w:space="0" w:color="auto"/>
          </w:divBdr>
        </w:div>
        <w:div w:id="1321619820">
          <w:marLeft w:val="1166"/>
          <w:marRight w:val="0"/>
          <w:marTop w:val="96"/>
          <w:marBottom w:val="0"/>
          <w:divBdr>
            <w:top w:val="none" w:sz="0" w:space="0" w:color="auto"/>
            <w:left w:val="none" w:sz="0" w:space="0" w:color="auto"/>
            <w:bottom w:val="none" w:sz="0" w:space="0" w:color="auto"/>
            <w:right w:val="none" w:sz="0" w:space="0" w:color="auto"/>
          </w:divBdr>
        </w:div>
        <w:div w:id="1815179685">
          <w:marLeft w:val="1166"/>
          <w:marRight w:val="0"/>
          <w:marTop w:val="96"/>
          <w:marBottom w:val="0"/>
          <w:divBdr>
            <w:top w:val="none" w:sz="0" w:space="0" w:color="auto"/>
            <w:left w:val="none" w:sz="0" w:space="0" w:color="auto"/>
            <w:bottom w:val="none" w:sz="0" w:space="0" w:color="auto"/>
            <w:right w:val="none" w:sz="0" w:space="0" w:color="auto"/>
          </w:divBdr>
        </w:div>
        <w:div w:id="1402293691">
          <w:marLeft w:val="1166"/>
          <w:marRight w:val="0"/>
          <w:marTop w:val="96"/>
          <w:marBottom w:val="0"/>
          <w:divBdr>
            <w:top w:val="none" w:sz="0" w:space="0" w:color="auto"/>
            <w:left w:val="none" w:sz="0" w:space="0" w:color="auto"/>
            <w:bottom w:val="none" w:sz="0" w:space="0" w:color="auto"/>
            <w:right w:val="none" w:sz="0" w:space="0" w:color="auto"/>
          </w:divBdr>
        </w:div>
        <w:div w:id="1477410366">
          <w:marLeft w:val="1800"/>
          <w:marRight w:val="0"/>
          <w:marTop w:val="86"/>
          <w:marBottom w:val="0"/>
          <w:divBdr>
            <w:top w:val="none" w:sz="0" w:space="0" w:color="auto"/>
            <w:left w:val="none" w:sz="0" w:space="0" w:color="auto"/>
            <w:bottom w:val="none" w:sz="0" w:space="0" w:color="auto"/>
            <w:right w:val="none" w:sz="0" w:space="0" w:color="auto"/>
          </w:divBdr>
        </w:div>
        <w:div w:id="1811433937">
          <w:marLeft w:val="1166"/>
          <w:marRight w:val="0"/>
          <w:marTop w:val="96"/>
          <w:marBottom w:val="0"/>
          <w:divBdr>
            <w:top w:val="none" w:sz="0" w:space="0" w:color="auto"/>
            <w:left w:val="none" w:sz="0" w:space="0" w:color="auto"/>
            <w:bottom w:val="none" w:sz="0" w:space="0" w:color="auto"/>
            <w:right w:val="none" w:sz="0" w:space="0" w:color="auto"/>
          </w:divBdr>
        </w:div>
        <w:div w:id="68157805">
          <w:marLeft w:val="1166"/>
          <w:marRight w:val="0"/>
          <w:marTop w:val="96"/>
          <w:marBottom w:val="0"/>
          <w:divBdr>
            <w:top w:val="none" w:sz="0" w:space="0" w:color="auto"/>
            <w:left w:val="none" w:sz="0" w:space="0" w:color="auto"/>
            <w:bottom w:val="none" w:sz="0" w:space="0" w:color="auto"/>
            <w:right w:val="none" w:sz="0" w:space="0" w:color="auto"/>
          </w:divBdr>
        </w:div>
        <w:div w:id="1331981476">
          <w:marLeft w:val="1800"/>
          <w:marRight w:val="0"/>
          <w:marTop w:val="86"/>
          <w:marBottom w:val="0"/>
          <w:divBdr>
            <w:top w:val="none" w:sz="0" w:space="0" w:color="auto"/>
            <w:left w:val="none" w:sz="0" w:space="0" w:color="auto"/>
            <w:bottom w:val="none" w:sz="0" w:space="0" w:color="auto"/>
            <w:right w:val="none" w:sz="0" w:space="0" w:color="auto"/>
          </w:divBdr>
        </w:div>
        <w:div w:id="449474504">
          <w:marLeft w:val="1800"/>
          <w:marRight w:val="0"/>
          <w:marTop w:val="86"/>
          <w:marBottom w:val="0"/>
          <w:divBdr>
            <w:top w:val="none" w:sz="0" w:space="0" w:color="auto"/>
            <w:left w:val="none" w:sz="0" w:space="0" w:color="auto"/>
            <w:bottom w:val="none" w:sz="0" w:space="0" w:color="auto"/>
            <w:right w:val="none" w:sz="0" w:space="0" w:color="auto"/>
          </w:divBdr>
        </w:div>
        <w:div w:id="879702933">
          <w:marLeft w:val="2520"/>
          <w:marRight w:val="0"/>
          <w:marTop w:val="77"/>
          <w:marBottom w:val="0"/>
          <w:divBdr>
            <w:top w:val="none" w:sz="0" w:space="0" w:color="auto"/>
            <w:left w:val="none" w:sz="0" w:space="0" w:color="auto"/>
            <w:bottom w:val="none" w:sz="0" w:space="0" w:color="auto"/>
            <w:right w:val="none" w:sz="0" w:space="0" w:color="auto"/>
          </w:divBdr>
        </w:div>
        <w:div w:id="300505671">
          <w:marLeft w:val="1800"/>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6</Pages>
  <Words>1406</Words>
  <Characters>7392</Characters>
  <Application>Microsoft Office Word</Application>
  <DocSecurity>0</DocSecurity>
  <Lines>266</Lines>
  <Paragraphs>167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8696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CTPClassification=CTP_NT</cp:keywords>
  <dc:description/>
  <cp:lastModifiedBy>Intel</cp:lastModifiedBy>
  <cp:revision>5</cp:revision>
  <dcterms:created xsi:type="dcterms:W3CDTF">2018-06-25T00:54:00Z</dcterms:created>
  <dcterms:modified xsi:type="dcterms:W3CDTF">2018-06-25T20:47:00Z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121a0ac7-b125-4d8c-93ab-e815eb6faa57</vt:lpwstr>
  </property>
  <property fmtid="{D5CDD505-2E9C-101B-9397-08002B2CF9AE}" pid="3" name="CTP_TimeStamp">
    <vt:lpwstr>2018-06-25 20:47:07Z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